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D4" w:rsidRDefault="00904BE7" w:rsidP="00904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E7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904BE7" w:rsidRDefault="00904BE7" w:rsidP="0090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BDF" w:rsidRDefault="00904BE7" w:rsidP="00BF7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Скареднова Наталья Валерьевна, старший воспитатель муниципального автономного дошкольного образовательного учреждения «Детский сад №7 общеразвивающего вида с приоритетным осуществлением познавательно-речевого развития детей» города Ишима</w:t>
      </w:r>
      <w:r w:rsidR="00BF7BDF">
        <w:rPr>
          <w:rFonts w:ascii="Times New Roman" w:hAnsi="Times New Roman" w:cs="Times New Roman"/>
          <w:sz w:val="28"/>
          <w:szCs w:val="28"/>
        </w:rPr>
        <w:t>.</w:t>
      </w:r>
    </w:p>
    <w:p w:rsidR="00BF7BDF" w:rsidRDefault="00BF7BDF" w:rsidP="00BF7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высшее, окончила Ишимский государственный педагогический институт им. П.П. Ершова, 1997 год.</w:t>
      </w:r>
    </w:p>
    <w:p w:rsidR="00BF7BDF" w:rsidRDefault="00BF7BDF" w:rsidP="00BF7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работы: 28 дет, в должности старшего воспитателя 12 лет.</w:t>
      </w:r>
    </w:p>
    <w:p w:rsidR="00BF7BDF" w:rsidRDefault="00BF7BDF" w:rsidP="00BF7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высшая, ноябрь, 2018 года.</w:t>
      </w:r>
    </w:p>
    <w:p w:rsidR="00904BE7" w:rsidRDefault="00904BE7" w:rsidP="00BF7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49">
        <w:rPr>
          <w:rFonts w:ascii="Times New Roman" w:hAnsi="Times New Roman" w:cs="Times New Roman"/>
          <w:sz w:val="28"/>
          <w:szCs w:val="28"/>
        </w:rPr>
        <w:t>Награждена</w:t>
      </w:r>
      <w:r w:rsidR="00D61949" w:rsidRPr="00D61949">
        <w:rPr>
          <w:rFonts w:ascii="Arial" w:hAnsi="Arial" w:cs="Arial"/>
        </w:rPr>
        <w:t xml:space="preserve"> </w:t>
      </w:r>
      <w:r w:rsidR="00D61949">
        <w:rPr>
          <w:rFonts w:ascii="Times New Roman" w:hAnsi="Times New Roman" w:cs="Times New Roman"/>
          <w:sz w:val="28"/>
          <w:szCs w:val="28"/>
        </w:rPr>
        <w:t>Благодарностью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 губернатора Тюменской области</w:t>
      </w:r>
      <w:r w:rsidR="00D61949">
        <w:rPr>
          <w:rFonts w:ascii="Times New Roman" w:hAnsi="Times New Roman" w:cs="Times New Roman"/>
          <w:sz w:val="28"/>
          <w:szCs w:val="28"/>
        </w:rPr>
        <w:t xml:space="preserve">, </w:t>
      </w:r>
      <w:r w:rsidR="00D61949" w:rsidRPr="00D61949">
        <w:rPr>
          <w:rFonts w:ascii="Times New Roman" w:hAnsi="Times New Roman" w:cs="Times New Roman"/>
          <w:sz w:val="28"/>
          <w:szCs w:val="28"/>
        </w:rPr>
        <w:t>2007</w:t>
      </w:r>
      <w:r w:rsidR="00D61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61949" w:rsidRPr="00D61949">
        <w:rPr>
          <w:rFonts w:ascii="Times New Roman" w:hAnsi="Times New Roman" w:cs="Times New Roman"/>
          <w:sz w:val="28"/>
          <w:szCs w:val="28"/>
        </w:rPr>
        <w:t>, Почётн</w:t>
      </w:r>
      <w:r w:rsidR="00D61949">
        <w:rPr>
          <w:rFonts w:ascii="Times New Roman" w:hAnsi="Times New Roman" w:cs="Times New Roman"/>
          <w:sz w:val="28"/>
          <w:szCs w:val="28"/>
        </w:rPr>
        <w:t>ой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D61949">
        <w:rPr>
          <w:rFonts w:ascii="Times New Roman" w:hAnsi="Times New Roman" w:cs="Times New Roman"/>
          <w:sz w:val="28"/>
          <w:szCs w:val="28"/>
        </w:rPr>
        <w:t>ой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 департамента по социальным вопросам администрации г.Ишима</w:t>
      </w:r>
      <w:r w:rsidR="00D61949">
        <w:rPr>
          <w:rFonts w:ascii="Times New Roman" w:hAnsi="Times New Roman" w:cs="Times New Roman"/>
          <w:sz w:val="28"/>
          <w:szCs w:val="28"/>
        </w:rPr>
        <w:t xml:space="preserve">, </w:t>
      </w:r>
      <w:r w:rsidR="00D61949" w:rsidRPr="00D61949">
        <w:rPr>
          <w:rFonts w:ascii="Times New Roman" w:hAnsi="Times New Roman" w:cs="Times New Roman"/>
          <w:sz w:val="28"/>
          <w:szCs w:val="28"/>
        </w:rPr>
        <w:t>2013</w:t>
      </w:r>
      <w:r w:rsidR="00D61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, </w:t>
      </w:r>
      <w:r w:rsidR="00D61949">
        <w:rPr>
          <w:rFonts w:ascii="Times New Roman" w:hAnsi="Times New Roman" w:cs="Times New Roman"/>
          <w:sz w:val="28"/>
          <w:szCs w:val="28"/>
        </w:rPr>
        <w:t>Благодарностью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 Председателя Ишимской городской Думы</w:t>
      </w:r>
      <w:r w:rsidR="00D61949">
        <w:rPr>
          <w:rFonts w:ascii="Times New Roman" w:hAnsi="Times New Roman" w:cs="Times New Roman"/>
          <w:sz w:val="28"/>
          <w:szCs w:val="28"/>
        </w:rPr>
        <w:t>,</w:t>
      </w:r>
      <w:r w:rsidR="00D61949" w:rsidRPr="00D61949">
        <w:rPr>
          <w:rFonts w:ascii="Times New Roman" w:hAnsi="Times New Roman" w:cs="Times New Roman"/>
          <w:sz w:val="28"/>
          <w:szCs w:val="28"/>
        </w:rPr>
        <w:t xml:space="preserve"> </w:t>
      </w:r>
      <w:r w:rsidR="00D61949">
        <w:rPr>
          <w:rFonts w:ascii="Times New Roman" w:hAnsi="Times New Roman" w:cs="Times New Roman"/>
          <w:sz w:val="28"/>
          <w:szCs w:val="28"/>
        </w:rPr>
        <w:t>2016 год</w:t>
      </w:r>
      <w:r w:rsidR="00D61949" w:rsidRPr="00D61949">
        <w:rPr>
          <w:rFonts w:ascii="Times New Roman" w:hAnsi="Times New Roman" w:cs="Times New Roman"/>
          <w:sz w:val="28"/>
          <w:szCs w:val="28"/>
        </w:rPr>
        <w:t>.</w:t>
      </w:r>
    </w:p>
    <w:p w:rsidR="00D61949" w:rsidRPr="00301986" w:rsidRDefault="00D61949" w:rsidP="00D619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1986">
        <w:rPr>
          <w:sz w:val="28"/>
          <w:szCs w:val="28"/>
        </w:rPr>
        <w:t>С 2016 года я</w:t>
      </w:r>
      <w:r w:rsidR="00301986">
        <w:rPr>
          <w:sz w:val="28"/>
          <w:szCs w:val="28"/>
        </w:rPr>
        <w:t>вляюсь</w:t>
      </w:r>
      <w:r w:rsidRPr="00301986">
        <w:rPr>
          <w:sz w:val="28"/>
          <w:szCs w:val="28"/>
        </w:rPr>
        <w:t xml:space="preserve"> </w:t>
      </w:r>
      <w:r w:rsidRPr="00301986">
        <w:rPr>
          <w:color w:val="000000"/>
          <w:sz w:val="28"/>
          <w:szCs w:val="28"/>
        </w:rPr>
        <w:t>руководителем городского методического объединения воспитателей групп старшего дошкольного возраста,</w:t>
      </w:r>
      <w:r w:rsidRPr="00301986">
        <w:rPr>
          <w:sz w:val="28"/>
          <w:szCs w:val="28"/>
        </w:rPr>
        <w:t xml:space="preserve"> членом экспертной группы</w:t>
      </w:r>
      <w:r w:rsidRPr="00301986">
        <w:rPr>
          <w:color w:val="000000"/>
          <w:sz w:val="28"/>
          <w:szCs w:val="28"/>
        </w:rPr>
        <w:t>, осуществляющей всесторонний анализ профессиональной деятельности педагогических работников муниципальных образовательных организаций при проведении процедуры аттестации на первую и высшую квалификационные категории.</w:t>
      </w:r>
    </w:p>
    <w:p w:rsidR="00D61949" w:rsidRPr="00301986" w:rsidRDefault="00301986" w:rsidP="00D61949">
      <w:pPr>
        <w:ind w:firstLine="708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301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Принимала</w:t>
      </w:r>
      <w:r w:rsidR="00D61949" w:rsidRPr="00301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участие в профессиональных и творческих </w:t>
      </w:r>
      <w:r w:rsidR="00D61949" w:rsidRPr="0030198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конкурсах</w:t>
      </w:r>
      <w:r w:rsidRPr="0030198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, представляла</w:t>
      </w:r>
      <w:r w:rsidR="00D61949" w:rsidRPr="0030198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опыт работы через публикации:</w:t>
      </w:r>
    </w:p>
    <w:p w:rsidR="00D61949" w:rsidRPr="00301986" w:rsidRDefault="00D61949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 w:rsidRPr="00301986">
        <w:rPr>
          <w:rFonts w:ascii="Times New Roman" w:hAnsi="Times New Roman" w:cs="Times New Roman"/>
          <w:sz w:val="28"/>
          <w:szCs w:val="28"/>
        </w:rPr>
        <w:t xml:space="preserve"> </w:t>
      </w:r>
      <w:r w:rsidR="00301986">
        <w:rPr>
          <w:rFonts w:ascii="Times New Roman" w:hAnsi="Times New Roman" w:cs="Times New Roman"/>
          <w:sz w:val="28"/>
          <w:szCs w:val="28"/>
        </w:rPr>
        <w:t xml:space="preserve">- </w:t>
      </w:r>
      <w:r w:rsidRPr="00301986">
        <w:rPr>
          <w:rFonts w:ascii="Times New Roman" w:hAnsi="Times New Roman" w:cs="Times New Roman"/>
          <w:sz w:val="28"/>
          <w:szCs w:val="28"/>
        </w:rPr>
        <w:t xml:space="preserve">Областной конкурс «Олимпийские огоньки», </w:t>
      </w:r>
      <w:r w:rsidR="00301986">
        <w:rPr>
          <w:rFonts w:ascii="Times New Roman" w:hAnsi="Times New Roman" w:cs="Times New Roman"/>
          <w:sz w:val="28"/>
          <w:szCs w:val="28"/>
        </w:rPr>
        <w:t>сертификат участника (2014 год);</w:t>
      </w:r>
    </w:p>
    <w:p w:rsidR="00D61949" w:rsidRPr="00301986" w:rsidRDefault="00301986" w:rsidP="00D61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949" w:rsidRPr="003019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61949" w:rsidRPr="00301986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«Вихрь успеха» - Лауреат </w:t>
      </w:r>
      <w:r w:rsidR="00D61949" w:rsidRPr="0030198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(2015 год);</w:t>
      </w:r>
    </w:p>
    <w:p w:rsidR="00D61949" w:rsidRPr="00301986" w:rsidRDefault="00301986" w:rsidP="00D61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368">
        <w:rPr>
          <w:rFonts w:ascii="Times New Roman" w:hAnsi="Times New Roman" w:cs="Times New Roman"/>
          <w:sz w:val="28"/>
          <w:szCs w:val="28"/>
        </w:rPr>
        <w:t>в</w:t>
      </w:r>
      <w:r w:rsidR="00843368" w:rsidRPr="00301986">
        <w:rPr>
          <w:rFonts w:ascii="Times New Roman" w:hAnsi="Times New Roman" w:cs="Times New Roman"/>
          <w:sz w:val="28"/>
          <w:szCs w:val="28"/>
        </w:rPr>
        <w:t>сероссийский</w:t>
      </w:r>
      <w:r w:rsidR="00D61949" w:rsidRPr="00301986">
        <w:rPr>
          <w:rFonts w:ascii="Times New Roman" w:hAnsi="Times New Roman" w:cs="Times New Roman"/>
          <w:sz w:val="28"/>
          <w:szCs w:val="28"/>
        </w:rPr>
        <w:t xml:space="preserve"> конкурс «Умната». Блиц-олимпиада «ФГОС дошкольного образования» - 1 место (2016 </w:t>
      </w:r>
      <w:r>
        <w:rPr>
          <w:rFonts w:ascii="Times New Roman" w:hAnsi="Times New Roman" w:cs="Times New Roman"/>
          <w:sz w:val="28"/>
          <w:szCs w:val="28"/>
        </w:rPr>
        <w:t>год);</w:t>
      </w:r>
    </w:p>
    <w:p w:rsidR="00D61949" w:rsidRPr="00301986" w:rsidRDefault="00301986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61949" w:rsidRPr="00301986">
        <w:rPr>
          <w:rFonts w:ascii="Times New Roman" w:hAnsi="Times New Roman" w:cs="Times New Roman"/>
          <w:sz w:val="28"/>
          <w:szCs w:val="28"/>
        </w:rPr>
        <w:t>еждународный конкурс творческих работ «Развивающая предметно-пространственная среда в образовательном учреждении» - 3 место</w:t>
      </w:r>
      <w:r>
        <w:rPr>
          <w:rFonts w:ascii="Times New Roman" w:hAnsi="Times New Roman" w:cs="Times New Roman"/>
          <w:sz w:val="28"/>
          <w:szCs w:val="28"/>
        </w:rPr>
        <w:t xml:space="preserve"> (2017 год);</w:t>
      </w:r>
    </w:p>
    <w:p w:rsidR="00D61949" w:rsidRPr="00301986" w:rsidRDefault="00301986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1949" w:rsidRPr="00301986">
        <w:rPr>
          <w:rFonts w:ascii="Times New Roman" w:hAnsi="Times New Roman" w:cs="Times New Roman"/>
          <w:sz w:val="28"/>
          <w:szCs w:val="28"/>
        </w:rPr>
        <w:t xml:space="preserve">убликация в сборнике методических рекомендаций по развитию научно-технического творчества обучающихся в рамках проекта «Развитие политехнического образования», ГАОУ </w:t>
      </w:r>
      <w:r>
        <w:rPr>
          <w:rFonts w:ascii="Times New Roman" w:hAnsi="Times New Roman" w:cs="Times New Roman"/>
          <w:sz w:val="28"/>
          <w:szCs w:val="28"/>
        </w:rPr>
        <w:t xml:space="preserve">ТО ДПО «ТОГИРРО» </w:t>
      </w:r>
      <w:r w:rsidR="00D61949" w:rsidRPr="00301986">
        <w:rPr>
          <w:rFonts w:ascii="Times New Roman" w:hAnsi="Times New Roman" w:cs="Times New Roman"/>
          <w:sz w:val="28"/>
          <w:szCs w:val="28"/>
        </w:rPr>
        <w:t xml:space="preserve">«Моделирование средствами </w:t>
      </w:r>
      <w:r w:rsidR="00D61949" w:rsidRPr="0030198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61949" w:rsidRPr="00301986">
        <w:rPr>
          <w:rFonts w:ascii="Times New Roman" w:hAnsi="Times New Roman" w:cs="Times New Roman"/>
          <w:sz w:val="28"/>
          <w:szCs w:val="28"/>
        </w:rPr>
        <w:t>конструирования» (2016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949" w:rsidRDefault="00301986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1949" w:rsidRPr="00301986">
        <w:rPr>
          <w:rFonts w:ascii="Times New Roman" w:hAnsi="Times New Roman" w:cs="Times New Roman"/>
          <w:sz w:val="28"/>
          <w:szCs w:val="28"/>
        </w:rPr>
        <w:t>убликация методической разработки «Деловая игра» на международном образова</w:t>
      </w:r>
      <w:r w:rsidR="00343ED7">
        <w:rPr>
          <w:rFonts w:ascii="Times New Roman" w:hAnsi="Times New Roman" w:cs="Times New Roman"/>
          <w:sz w:val="28"/>
          <w:szCs w:val="28"/>
        </w:rPr>
        <w:t>тельном портале Маам (2017 год);</w:t>
      </w:r>
    </w:p>
    <w:p w:rsidR="00343ED7" w:rsidRDefault="00343ED7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конкурса публикаций «Детский сад: день за днём» (2020 год);</w:t>
      </w:r>
    </w:p>
    <w:p w:rsidR="00343ED7" w:rsidRDefault="00343ED7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областного конкурса </w:t>
      </w:r>
      <w:r w:rsidRPr="00343ED7">
        <w:rPr>
          <w:rFonts w:ascii="Times New Roman" w:hAnsi="Times New Roman" w:cs="Times New Roman"/>
          <w:sz w:val="28"/>
          <w:szCs w:val="28"/>
        </w:rPr>
        <w:t>"Лучшая образовательная программа по коррекционному сопровождению детей с ограниченными возможностями здоровья"</w:t>
      </w:r>
      <w:r>
        <w:rPr>
          <w:rFonts w:ascii="Times New Roman" w:hAnsi="Times New Roman" w:cs="Times New Roman"/>
          <w:sz w:val="28"/>
          <w:szCs w:val="28"/>
        </w:rPr>
        <w:t xml:space="preserve"> (2020 год);</w:t>
      </w:r>
    </w:p>
    <w:p w:rsidR="00343ED7" w:rsidRDefault="00343ED7" w:rsidP="00D6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призёр муниципального конкурса </w:t>
      </w:r>
      <w:r w:rsidRPr="00343ED7">
        <w:rPr>
          <w:rFonts w:ascii="Times New Roman" w:hAnsi="Times New Roman" w:cs="Times New Roman"/>
          <w:sz w:val="28"/>
          <w:szCs w:val="28"/>
        </w:rPr>
        <w:t>статей в рамках городского конкурса «</w:t>
      </w:r>
      <w:r w:rsidR="009C74AC">
        <w:rPr>
          <w:rFonts w:ascii="Times New Roman" w:hAnsi="Times New Roman" w:cs="Times New Roman"/>
          <w:sz w:val="28"/>
          <w:szCs w:val="28"/>
        </w:rPr>
        <w:t>Педагог года города Ишима – 2021</w:t>
      </w:r>
      <w:r w:rsidRPr="00343ED7">
        <w:rPr>
          <w:rFonts w:ascii="Times New Roman" w:hAnsi="Times New Roman" w:cs="Times New Roman"/>
          <w:sz w:val="28"/>
          <w:szCs w:val="28"/>
        </w:rPr>
        <w:t>»</w:t>
      </w:r>
      <w:r w:rsidR="00371DCC">
        <w:rPr>
          <w:rFonts w:ascii="Times New Roman" w:hAnsi="Times New Roman" w:cs="Times New Roman"/>
          <w:sz w:val="28"/>
          <w:szCs w:val="28"/>
        </w:rPr>
        <w:t>, Диплом 3 место</w:t>
      </w:r>
      <w:r>
        <w:rPr>
          <w:rFonts w:ascii="Times New Roman" w:hAnsi="Times New Roman" w:cs="Times New Roman"/>
          <w:sz w:val="28"/>
          <w:szCs w:val="28"/>
        </w:rPr>
        <w:t xml:space="preserve"> (2021</w:t>
      </w:r>
      <w:r w:rsidR="00371DCC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343ED7" w:rsidRDefault="00371DCC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F35C9">
        <w:rPr>
          <w:rFonts w:ascii="Times New Roman" w:hAnsi="Times New Roman" w:cs="Times New Roman"/>
          <w:sz w:val="28"/>
          <w:szCs w:val="28"/>
        </w:rPr>
        <w:t xml:space="preserve">Считаю, что основными показателями работы педагогического коллектива по обеспечению эффективного функционирования и развития учреждения являются: </w:t>
      </w:r>
    </w:p>
    <w:p w:rsidR="000F35C9" w:rsidRDefault="000F35C9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профессионализм педагогов (69% педагогов </w:t>
      </w:r>
      <w:r w:rsidR="008D42B0">
        <w:rPr>
          <w:rFonts w:ascii="Times New Roman" w:hAnsi="Times New Roman" w:cs="Times New Roman"/>
          <w:sz w:val="28"/>
          <w:szCs w:val="28"/>
        </w:rPr>
        <w:t xml:space="preserve">(корпуса 2) </w:t>
      </w:r>
      <w:r>
        <w:rPr>
          <w:rFonts w:ascii="Times New Roman" w:hAnsi="Times New Roman" w:cs="Times New Roman"/>
          <w:sz w:val="28"/>
          <w:szCs w:val="28"/>
        </w:rPr>
        <w:t>имеют высшую и п</w:t>
      </w:r>
      <w:r w:rsidR="008D42B0">
        <w:rPr>
          <w:rFonts w:ascii="Times New Roman" w:hAnsi="Times New Roman" w:cs="Times New Roman"/>
          <w:sz w:val="28"/>
          <w:szCs w:val="28"/>
        </w:rPr>
        <w:t>ервую квалификационную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35C9" w:rsidRDefault="000F35C9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2FE">
        <w:rPr>
          <w:rFonts w:ascii="Times New Roman" w:hAnsi="Times New Roman" w:cs="Times New Roman"/>
          <w:sz w:val="28"/>
          <w:szCs w:val="28"/>
        </w:rPr>
        <w:t xml:space="preserve"> своевременное прохождение курсовой переподготовки;</w:t>
      </w:r>
    </w:p>
    <w:p w:rsidR="007822FE" w:rsidRDefault="007822FE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результативное участие в профессиональных конкурсах различного уровня;</w:t>
      </w:r>
    </w:p>
    <w:p w:rsidR="007822FE" w:rsidRDefault="007822FE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победителей детских конкурсов различного уровня;</w:t>
      </w:r>
    </w:p>
    <w:p w:rsidR="007822FE" w:rsidRDefault="007822FE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родителей (законных представителей) качеством предоставления образовательных услуг -98%;</w:t>
      </w:r>
    </w:p>
    <w:p w:rsidR="007822FE" w:rsidRDefault="007822FE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личностного развития детей и освоения образовательной программы</w:t>
      </w:r>
      <w:r w:rsidR="00FD0B81">
        <w:rPr>
          <w:rFonts w:ascii="Times New Roman" w:hAnsi="Times New Roman" w:cs="Times New Roman"/>
          <w:sz w:val="28"/>
          <w:szCs w:val="28"/>
        </w:rPr>
        <w:t>;</w:t>
      </w:r>
    </w:p>
    <w:p w:rsidR="00FD0B81" w:rsidRDefault="00FD0B81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2B0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2B0">
        <w:rPr>
          <w:rFonts w:ascii="Times New Roman" w:hAnsi="Times New Roman" w:cs="Times New Roman"/>
          <w:sz w:val="28"/>
          <w:szCs w:val="28"/>
        </w:rPr>
        <w:t>Я считаю, что о</w:t>
      </w:r>
      <w:r w:rsidR="00FD0B81">
        <w:rPr>
          <w:rFonts w:ascii="Times New Roman" w:hAnsi="Times New Roman" w:cs="Times New Roman"/>
          <w:sz w:val="28"/>
          <w:szCs w:val="28"/>
        </w:rPr>
        <w:t>дним из условий успешной</w:t>
      </w:r>
      <w:r w:rsidR="005158D1">
        <w:rPr>
          <w:rFonts w:ascii="Times New Roman" w:hAnsi="Times New Roman" w:cs="Times New Roman"/>
          <w:sz w:val="28"/>
          <w:szCs w:val="28"/>
        </w:rPr>
        <w:t xml:space="preserve"> работы современного педагогического коллектива является своевременная методическая помощь и поддержка каждого педагога, основанная на результатах диагностики. </w:t>
      </w:r>
      <w:r w:rsidR="00E85B84">
        <w:rPr>
          <w:rFonts w:ascii="Times New Roman" w:hAnsi="Times New Roman" w:cs="Times New Roman"/>
          <w:sz w:val="28"/>
          <w:szCs w:val="28"/>
        </w:rPr>
        <w:t>Предоставление педагогам возможности выбора в использовании разнообразных инновационных</w:t>
      </w:r>
      <w:r w:rsidR="000B4046">
        <w:rPr>
          <w:rFonts w:ascii="Times New Roman" w:hAnsi="Times New Roman" w:cs="Times New Roman"/>
          <w:sz w:val="28"/>
          <w:szCs w:val="28"/>
        </w:rPr>
        <w:t xml:space="preserve"> методов, приёмов и</w:t>
      </w:r>
      <w:r w:rsidR="00E85B8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 Учёт педагогических инициатив</w:t>
      </w:r>
      <w:r w:rsidR="000B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AC" w:rsidRDefault="001748DA" w:rsidP="009C7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своей работы  и коллектива считаю подготовку</w:t>
      </w:r>
      <w:r w:rsidR="009C74AC">
        <w:rPr>
          <w:rFonts w:ascii="Times New Roman" w:hAnsi="Times New Roman" w:cs="Times New Roman"/>
          <w:sz w:val="28"/>
          <w:szCs w:val="28"/>
        </w:rPr>
        <w:t xml:space="preserve"> победителей и лауреатов  муниципального и регионального уровня конкурса профессионального мастерства «Педагог-года» в номинации «Воспитатель»: 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2012 года – 2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 2014 года – 3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2016 года– лауреат;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2019 года – 2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конкурс 2019 года – 3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2020 года– 3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2021 года – 2 место;</w:t>
      </w:r>
    </w:p>
    <w:p w:rsidR="009C74AC" w:rsidRDefault="009C74AC" w:rsidP="009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2021 года «Дебют» - лауреат.</w:t>
      </w:r>
    </w:p>
    <w:p w:rsidR="008D42B0" w:rsidRDefault="000B4046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5B84">
        <w:rPr>
          <w:rFonts w:ascii="Times New Roman" w:hAnsi="Times New Roman" w:cs="Times New Roman"/>
          <w:sz w:val="28"/>
          <w:szCs w:val="28"/>
        </w:rPr>
        <w:t>омандная сплоченная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AC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позволила разработать образовательную программу детского сада, примерную программу воспитания, адаптированные образовательные программы дошкольного образования по различным направлениям коррекционной работы</w:t>
      </w:r>
      <w:r w:rsidR="009C74AC">
        <w:rPr>
          <w:rFonts w:ascii="Times New Roman" w:hAnsi="Times New Roman" w:cs="Times New Roman"/>
          <w:sz w:val="28"/>
          <w:szCs w:val="28"/>
        </w:rPr>
        <w:t>, программы дополнительного образования</w:t>
      </w:r>
      <w:r w:rsidR="00E85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046" w:rsidRDefault="005158D1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B4046">
        <w:rPr>
          <w:rFonts w:ascii="Times New Roman" w:hAnsi="Times New Roman" w:cs="Times New Roman"/>
          <w:sz w:val="28"/>
          <w:szCs w:val="28"/>
        </w:rPr>
        <w:t>профессионального роста педагогов</w:t>
      </w:r>
      <w:r w:rsidR="00E8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</w:t>
      </w:r>
      <w:r w:rsidR="008D42B0">
        <w:rPr>
          <w:rFonts w:ascii="Times New Roman" w:hAnsi="Times New Roman" w:cs="Times New Roman"/>
          <w:sz w:val="28"/>
          <w:szCs w:val="28"/>
        </w:rPr>
        <w:t xml:space="preserve"> и реализуются</w:t>
      </w:r>
      <w:r w:rsidR="000B4046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8D42B0">
        <w:rPr>
          <w:rFonts w:ascii="Times New Roman" w:hAnsi="Times New Roman" w:cs="Times New Roman"/>
          <w:sz w:val="28"/>
          <w:szCs w:val="28"/>
        </w:rPr>
        <w:t xml:space="preserve"> </w:t>
      </w:r>
      <w:r w:rsidR="000B4046">
        <w:rPr>
          <w:rFonts w:ascii="Times New Roman" w:hAnsi="Times New Roman" w:cs="Times New Roman"/>
          <w:sz w:val="28"/>
          <w:szCs w:val="28"/>
        </w:rPr>
        <w:t xml:space="preserve">по самообразованию,  </w:t>
      </w:r>
      <w:r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0B404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0B4046">
        <w:rPr>
          <w:rFonts w:ascii="Times New Roman" w:hAnsi="Times New Roman" w:cs="Times New Roman"/>
          <w:sz w:val="28"/>
          <w:szCs w:val="28"/>
        </w:rPr>
        <w:t>.</w:t>
      </w:r>
    </w:p>
    <w:p w:rsidR="008D42B0" w:rsidRPr="003D3724" w:rsidRDefault="008D42B0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Методический проект «Питание и здоровье», реализованный в рамках</w:t>
      </w:r>
      <w:r w:rsidR="00E85B84" w:rsidRPr="003D3724">
        <w:rPr>
          <w:rFonts w:ascii="Times New Roman" w:hAnsi="Times New Roman" w:cs="Times New Roman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sz w:val="28"/>
          <w:szCs w:val="28"/>
        </w:rPr>
        <w:t xml:space="preserve"> городской пилотной </w:t>
      </w:r>
      <w:r w:rsidR="003D3724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3D3724">
        <w:rPr>
          <w:rFonts w:ascii="Times New Roman" w:hAnsi="Times New Roman" w:cs="Times New Roman"/>
          <w:sz w:val="28"/>
          <w:szCs w:val="28"/>
        </w:rPr>
        <w:t xml:space="preserve">помог  систематизировать   работу по  </w:t>
      </w:r>
      <w:r w:rsidR="00786EEF" w:rsidRPr="003D3724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физкультурно-оздоровительному </w:t>
      </w:r>
      <w:r w:rsidRPr="003D3724">
        <w:rPr>
          <w:rFonts w:ascii="Times New Roman" w:hAnsi="Times New Roman" w:cs="Times New Roman"/>
          <w:sz w:val="28"/>
          <w:szCs w:val="28"/>
        </w:rPr>
        <w:t>направлению</w:t>
      </w:r>
      <w:r w:rsidR="00786EEF" w:rsidRPr="003D3724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3D3724">
        <w:rPr>
          <w:rFonts w:ascii="Times New Roman" w:hAnsi="Times New Roman" w:cs="Times New Roman"/>
          <w:sz w:val="28"/>
          <w:szCs w:val="28"/>
        </w:rPr>
        <w:t xml:space="preserve"> </w:t>
      </w:r>
      <w:r w:rsidR="00786EEF" w:rsidRPr="003D3724">
        <w:rPr>
          <w:rFonts w:ascii="Times New Roman" w:hAnsi="Times New Roman" w:cs="Times New Roman"/>
          <w:sz w:val="28"/>
          <w:szCs w:val="28"/>
        </w:rPr>
        <w:t xml:space="preserve">и сохранить  </w:t>
      </w:r>
      <w:r w:rsidRPr="003D3724">
        <w:rPr>
          <w:rFonts w:ascii="Times New Roman" w:hAnsi="Times New Roman" w:cs="Times New Roman"/>
          <w:sz w:val="28"/>
          <w:szCs w:val="28"/>
        </w:rPr>
        <w:t xml:space="preserve"> </w:t>
      </w:r>
      <w:r w:rsidR="00786EEF" w:rsidRPr="003D3724">
        <w:rPr>
          <w:rFonts w:ascii="Times New Roman" w:hAnsi="Times New Roman" w:cs="Times New Roman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sz w:val="28"/>
          <w:szCs w:val="28"/>
        </w:rPr>
        <w:t xml:space="preserve">  уровень посещаемости </w:t>
      </w:r>
      <w:r w:rsidR="00786EEF" w:rsidRPr="003D3724">
        <w:rPr>
          <w:rFonts w:ascii="Times New Roman" w:hAnsi="Times New Roman" w:cs="Times New Roman"/>
          <w:sz w:val="28"/>
          <w:szCs w:val="28"/>
        </w:rPr>
        <w:t xml:space="preserve"> 80% – 82%.</w:t>
      </w:r>
    </w:p>
    <w:p w:rsidR="003D3724" w:rsidRDefault="003D3724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Проекты «Безопасное лето», «Цветущий детский сад», «Олимпийские игры» помогает создать условия для творческого развития предметно-</w:t>
      </w:r>
      <w:r w:rsidRPr="003D3724">
        <w:rPr>
          <w:rFonts w:ascii="Times New Roman" w:hAnsi="Times New Roman" w:cs="Times New Roman"/>
          <w:sz w:val="28"/>
          <w:szCs w:val="28"/>
        </w:rPr>
        <w:lastRenderedPageBreak/>
        <w:t>пространственной среды в период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>, реализацию здоровьесберегающих технологий</w:t>
      </w:r>
      <w:r w:rsidRPr="003D3724">
        <w:rPr>
          <w:rFonts w:ascii="Times New Roman" w:hAnsi="Times New Roman" w:cs="Times New Roman"/>
          <w:sz w:val="28"/>
          <w:szCs w:val="28"/>
        </w:rPr>
        <w:t>.</w:t>
      </w:r>
    </w:p>
    <w:p w:rsidR="003D3724" w:rsidRDefault="00D06ABA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мной авторские программы дополнительного образования детей «Читай-ка», «Развивай-ка», «Робототехника» апробированы педагогами и активно продолжают внедряться в практику работы учреждения.</w:t>
      </w:r>
    </w:p>
    <w:p w:rsidR="00D06ABA" w:rsidRDefault="00D06ABA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педагогов в применении на практике современных технологий с детьми разработаны методические мастер-классы: «Занимательные шахматы», «Проектная деятельность», </w:t>
      </w:r>
      <w:r w:rsidR="00055A67">
        <w:rPr>
          <w:rFonts w:ascii="Times New Roman" w:hAnsi="Times New Roman" w:cs="Times New Roman"/>
          <w:sz w:val="28"/>
          <w:szCs w:val="28"/>
        </w:rPr>
        <w:t>«Использование т</w:t>
      </w:r>
      <w:r w:rsidR="009C74AC">
        <w:rPr>
          <w:rFonts w:ascii="Times New Roman" w:hAnsi="Times New Roman" w:cs="Times New Roman"/>
          <w:sz w:val="28"/>
          <w:szCs w:val="28"/>
        </w:rPr>
        <w:t>ехнологии критического мышления».</w:t>
      </w:r>
      <w:r w:rsidR="00055A67">
        <w:rPr>
          <w:rFonts w:ascii="Times New Roman" w:hAnsi="Times New Roman" w:cs="Times New Roman"/>
          <w:sz w:val="28"/>
          <w:szCs w:val="28"/>
        </w:rPr>
        <w:t xml:space="preserve"> Приём </w:t>
      </w:r>
      <w:r>
        <w:rPr>
          <w:rFonts w:ascii="Times New Roman" w:hAnsi="Times New Roman" w:cs="Times New Roman"/>
          <w:sz w:val="28"/>
          <w:szCs w:val="28"/>
        </w:rPr>
        <w:t>«Синквейн»</w:t>
      </w:r>
      <w:r w:rsidR="00055A67">
        <w:rPr>
          <w:rFonts w:ascii="Times New Roman" w:hAnsi="Times New Roman" w:cs="Times New Roman"/>
          <w:sz w:val="28"/>
          <w:szCs w:val="28"/>
        </w:rPr>
        <w:t>, «ТРИЗ технология», «Коллаж, момент творческого вдохновения», «Инновационные формы работы по развитию речевой активности дошкольников», «Здоровьесбер</w:t>
      </w:r>
      <w:r w:rsidR="00C17791">
        <w:rPr>
          <w:rFonts w:ascii="Times New Roman" w:hAnsi="Times New Roman" w:cs="Times New Roman"/>
          <w:sz w:val="28"/>
          <w:szCs w:val="28"/>
        </w:rPr>
        <w:t>егающие технологии», «Технролог</w:t>
      </w:r>
      <w:r w:rsidR="00055A67">
        <w:rPr>
          <w:rFonts w:ascii="Times New Roman" w:hAnsi="Times New Roman" w:cs="Times New Roman"/>
          <w:sz w:val="28"/>
          <w:szCs w:val="28"/>
        </w:rPr>
        <w:t>ия формирование портфолио педагога», «Детское портфолио»</w:t>
      </w:r>
      <w:r w:rsidR="00F102DC">
        <w:rPr>
          <w:rFonts w:ascii="Times New Roman" w:hAnsi="Times New Roman" w:cs="Times New Roman"/>
          <w:sz w:val="28"/>
          <w:szCs w:val="28"/>
        </w:rPr>
        <w:t>.</w:t>
      </w:r>
    </w:p>
    <w:p w:rsidR="00F102DC" w:rsidRDefault="00F102DC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1">
        <w:rPr>
          <w:rFonts w:ascii="Times New Roman" w:hAnsi="Times New Roman" w:cs="Times New Roman"/>
          <w:sz w:val="28"/>
          <w:szCs w:val="28"/>
        </w:rPr>
        <w:t>Для работы педагогов с детьми ОВЗ  разработала ряд консультаций «Дидактические игры для детей с ОВЗ», «Особенности организации предметно-пространственной среды группы</w:t>
      </w:r>
      <w:r w:rsidR="00C17791" w:rsidRPr="00C17791">
        <w:rPr>
          <w:rFonts w:ascii="Times New Roman" w:hAnsi="Times New Roman" w:cs="Times New Roman"/>
          <w:sz w:val="28"/>
          <w:szCs w:val="28"/>
        </w:rPr>
        <w:t xml:space="preserve"> </w:t>
      </w:r>
      <w:r w:rsidRPr="00C17791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развития», «Как разарбота</w:t>
      </w:r>
      <w:r w:rsidR="00C17791" w:rsidRPr="00C17791">
        <w:rPr>
          <w:rFonts w:ascii="Times New Roman" w:hAnsi="Times New Roman" w:cs="Times New Roman"/>
          <w:sz w:val="28"/>
          <w:szCs w:val="28"/>
        </w:rPr>
        <w:t>ть коррекционную программу по ра</w:t>
      </w:r>
      <w:r w:rsidRPr="00C17791">
        <w:rPr>
          <w:rFonts w:ascii="Times New Roman" w:hAnsi="Times New Roman" w:cs="Times New Roman"/>
          <w:sz w:val="28"/>
          <w:szCs w:val="28"/>
        </w:rPr>
        <w:t>боте с ребёнком ОВЗ»</w:t>
      </w:r>
      <w:r w:rsidR="008C56EA">
        <w:rPr>
          <w:rFonts w:ascii="Times New Roman" w:hAnsi="Times New Roman" w:cs="Times New Roman"/>
          <w:sz w:val="28"/>
          <w:szCs w:val="28"/>
        </w:rPr>
        <w:t>.</w:t>
      </w:r>
      <w:r w:rsidRPr="00C17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4AC" w:rsidRDefault="009C74AC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куратором консультативно-методического пункта, где применяю электронный формат общения с родителями (законными представителями) воспитанников раннего возраста.</w:t>
      </w:r>
    </w:p>
    <w:p w:rsidR="009C74AC" w:rsidRDefault="009C74AC" w:rsidP="008D42B0">
      <w:pPr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педагогической деятельностью стараюсь вести активный образ жизни. Участвую в соревнованиях по сдачи нормативов ГТО (серебряный значок), лыжня России, кросс нации. </w:t>
      </w:r>
      <w:r w:rsidR="0026205F"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r w:rsidR="0026205F" w:rsidRPr="0026205F">
        <w:rPr>
          <w:rFonts w:ascii="Times New Roman" w:hAnsi="Times New Roman" w:cs="Times New Roman"/>
          <w:color w:val="211E1E"/>
          <w:sz w:val="28"/>
          <w:szCs w:val="28"/>
        </w:rPr>
        <w:t>первичной Профсоюзной организации</w:t>
      </w:r>
      <w:r w:rsidR="0026205F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:rsidR="0026205F" w:rsidRPr="0026205F" w:rsidRDefault="0026205F" w:rsidP="008D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Я связала свою жизнь с дошкольной педагогокой и горжусь сделанным выбором. Впереди у меня много вопросов и я не только хочу найти на них ответы, но и поделиться </w:t>
      </w:r>
      <w:r w:rsidR="001748DA">
        <w:rPr>
          <w:rFonts w:ascii="Times New Roman" w:hAnsi="Times New Roman" w:cs="Times New Roman"/>
          <w:color w:val="211E1E"/>
          <w:sz w:val="28"/>
          <w:szCs w:val="28"/>
        </w:rPr>
        <w:t>находками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со своими коллегами.</w:t>
      </w:r>
    </w:p>
    <w:p w:rsidR="00301986" w:rsidRPr="00843368" w:rsidRDefault="0026205F" w:rsidP="0026205F">
      <w:pPr>
        <w:pStyle w:val="a3"/>
        <w:shd w:val="clear" w:color="auto" w:fill="FFFFFF"/>
        <w:spacing w:before="0" w:beforeAutospacing="0" w:after="188" w:afterAutospacing="0" w:line="281" w:lineRule="atLeast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211E1E"/>
          <w:sz w:val="20"/>
          <w:szCs w:val="20"/>
        </w:rPr>
        <w:t xml:space="preserve"> </w:t>
      </w:r>
    </w:p>
    <w:p w:rsidR="00301986" w:rsidRPr="00843368" w:rsidRDefault="00301986" w:rsidP="00BF7BD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01986" w:rsidRPr="00843368" w:rsidSect="001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4BE7"/>
    <w:rsid w:val="00055A67"/>
    <w:rsid w:val="000B0217"/>
    <w:rsid w:val="000B4046"/>
    <w:rsid w:val="000F35C9"/>
    <w:rsid w:val="0010551A"/>
    <w:rsid w:val="001260F9"/>
    <w:rsid w:val="001450A8"/>
    <w:rsid w:val="00150AF4"/>
    <w:rsid w:val="001748DA"/>
    <w:rsid w:val="001A4524"/>
    <w:rsid w:val="0026205F"/>
    <w:rsid w:val="00301986"/>
    <w:rsid w:val="00343ED7"/>
    <w:rsid w:val="00371DCC"/>
    <w:rsid w:val="003D3724"/>
    <w:rsid w:val="0047513A"/>
    <w:rsid w:val="005158D1"/>
    <w:rsid w:val="00543160"/>
    <w:rsid w:val="00567C52"/>
    <w:rsid w:val="006657B4"/>
    <w:rsid w:val="007822FE"/>
    <w:rsid w:val="00786EEF"/>
    <w:rsid w:val="00843368"/>
    <w:rsid w:val="008C56EA"/>
    <w:rsid w:val="008D42B0"/>
    <w:rsid w:val="00904BE7"/>
    <w:rsid w:val="009831E5"/>
    <w:rsid w:val="009B2A36"/>
    <w:rsid w:val="009C74AC"/>
    <w:rsid w:val="00A77DFA"/>
    <w:rsid w:val="00BF7BDF"/>
    <w:rsid w:val="00C17791"/>
    <w:rsid w:val="00D06ABA"/>
    <w:rsid w:val="00D61949"/>
    <w:rsid w:val="00E85B84"/>
    <w:rsid w:val="00EB6FB6"/>
    <w:rsid w:val="00F102DC"/>
    <w:rsid w:val="00F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0198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2022-02-15T05:45:00Z</dcterms:created>
  <dcterms:modified xsi:type="dcterms:W3CDTF">2022-02-17T07:41:00Z</dcterms:modified>
</cp:coreProperties>
</file>