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95" w:rsidRDefault="006D6195" w:rsidP="00D04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4462" w:rsidRPr="00D04462" w:rsidRDefault="00D16892" w:rsidP="00D04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</w:t>
      </w:r>
      <w:r w:rsidR="004E7A7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="004E7A7B" w:rsidRPr="004E7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4462" w:rsidRPr="00D044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r w:rsidR="00D04462" w:rsidRPr="00D044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D04462" w:rsidRPr="00D044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«ГОРОД МАСТЕРОВ» </w:t>
      </w:r>
    </w:p>
    <w:p w:rsidR="00D04462" w:rsidRPr="00D04462" w:rsidRDefault="00D04462" w:rsidP="00D04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462">
        <w:rPr>
          <w:rFonts w:ascii="Times New Roman" w:eastAsia="Times New Roman" w:hAnsi="Times New Roman" w:cs="Times New Roman"/>
          <w:b/>
          <w:sz w:val="24"/>
          <w:szCs w:val="24"/>
        </w:rPr>
        <w:t xml:space="preserve">лучших практик ознакомления детей с российскими </w:t>
      </w:r>
    </w:p>
    <w:p w:rsidR="00D04462" w:rsidRPr="00D04462" w:rsidRDefault="00D04462" w:rsidP="004E7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62">
        <w:rPr>
          <w:rFonts w:ascii="Times New Roman" w:eastAsia="Times New Roman" w:hAnsi="Times New Roman" w:cs="Times New Roman"/>
          <w:b/>
          <w:sz w:val="24"/>
          <w:szCs w:val="24"/>
        </w:rPr>
        <w:t>народными художественными промыслами и ремёслами</w:t>
      </w:r>
    </w:p>
    <w:p w:rsidR="005B7A2D" w:rsidRDefault="005B7A2D" w:rsidP="005B7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A7B" w:rsidRDefault="004E7A7B" w:rsidP="004E7A7B">
      <w:pPr>
        <w:pStyle w:val="ab"/>
      </w:pPr>
      <w:r>
        <w:rPr>
          <w:rStyle w:val="ac"/>
        </w:rPr>
        <w:t>1.ОБЩИЕ ПОЛОЖЕНИЯ</w:t>
      </w:r>
    </w:p>
    <w:p w:rsidR="004E7A7B" w:rsidRDefault="004E7A7B" w:rsidP="004E7A7B">
      <w:pPr>
        <w:pStyle w:val="ab"/>
      </w:pPr>
      <w:r>
        <w:t>1.1. Настоящее Положение определяет порядок и сроки проведения Конкурса образовательных проектов по ознакомлению детей с народными художественными промыслами «Город мастеров» (далее - Конкурс).</w:t>
      </w:r>
    </w:p>
    <w:p w:rsidR="004E7A7B" w:rsidRDefault="004E7A7B" w:rsidP="004E7A7B">
      <w:pPr>
        <w:pStyle w:val="ab"/>
      </w:pPr>
      <w:r>
        <w:t>1.1. Конкурс проводится на интернет-площадке информационно-методического портала «Детские сады Тюменской области» в 2 тура в заочной форме.</w:t>
      </w:r>
    </w:p>
    <w:p w:rsidR="004E7A7B" w:rsidRDefault="004E7A7B" w:rsidP="004E7A7B">
      <w:pPr>
        <w:pStyle w:val="ab"/>
      </w:pPr>
      <w:r>
        <w:t>1.2. Организатор Конкурса: автономная некоммерческая организация «Центр педагогических и информационных технологий «Интеллект-прайм», редакция электронного периодического издания «Детские сады Тюменской области» при поддержке Департамента образования и науки Тюменской области.</w:t>
      </w:r>
      <w:r>
        <w:rPr>
          <w:u w:val="single"/>
        </w:rPr>
        <w:t xml:space="preserve"> </w:t>
      </w:r>
    </w:p>
    <w:p w:rsidR="004E7A7B" w:rsidRDefault="004E7A7B" w:rsidP="004E7A7B">
      <w:pPr>
        <w:pStyle w:val="ab"/>
      </w:pPr>
      <w:r>
        <w:rPr>
          <w:rStyle w:val="ac"/>
        </w:rPr>
        <w:t>2.ЦЕЛИ И ЗАДАЧИ</w:t>
      </w:r>
    </w:p>
    <w:p w:rsidR="004E7A7B" w:rsidRDefault="004E7A7B" w:rsidP="004E7A7B">
      <w:pPr>
        <w:pStyle w:val="ab"/>
      </w:pPr>
      <w:r>
        <w:rPr>
          <w:rStyle w:val="ac"/>
        </w:rPr>
        <w:t xml:space="preserve">Цель: </w:t>
      </w:r>
      <w:r>
        <w:t>выявление и трансляция лучших практик ознакомления детей с российскими народными художественными промыслами и ремёслами</w:t>
      </w:r>
    </w:p>
    <w:p w:rsidR="004E7A7B" w:rsidRDefault="004E7A7B" w:rsidP="004E7A7B">
      <w:pPr>
        <w:pStyle w:val="ab"/>
      </w:pPr>
      <w:r>
        <w:rPr>
          <w:rStyle w:val="ac"/>
        </w:rPr>
        <w:t>Задачи:</w:t>
      </w:r>
    </w:p>
    <w:p w:rsidR="004E7A7B" w:rsidRDefault="004E7A7B" w:rsidP="004E7A7B">
      <w:pPr>
        <w:pStyle w:val="ab"/>
      </w:pPr>
      <w:r>
        <w:t>- формирование у детей дошкольного возраста представлений о народных художественных промыслах и ремёслах  как составной части материальной и духовной культуры России;</w:t>
      </w:r>
    </w:p>
    <w:p w:rsidR="004E7A7B" w:rsidRDefault="004E7A7B" w:rsidP="004E7A7B">
      <w:pPr>
        <w:pStyle w:val="ab"/>
      </w:pPr>
      <w:r>
        <w:t>- приобщение детей к народным художественным промыслам и ремёслам, воспитание умения видеть и ценить прекрасное в результатах труда человека;</w:t>
      </w:r>
    </w:p>
    <w:p w:rsidR="004E7A7B" w:rsidRDefault="004E7A7B" w:rsidP="004E7A7B">
      <w:pPr>
        <w:pStyle w:val="ab"/>
      </w:pPr>
      <w:r>
        <w:t>- развитие познавательных и творческих способностей у детей дошкольного возраста, овладение детьми основными способами декоративно - прикладного искусства, практических изобразительных и трудовых навыков;</w:t>
      </w:r>
    </w:p>
    <w:p w:rsidR="004E7A7B" w:rsidRDefault="004E7A7B" w:rsidP="004E7A7B">
      <w:pPr>
        <w:pStyle w:val="ab"/>
      </w:pPr>
      <w:r>
        <w:t>- создание условий для повышения профессионального мастерства педагогов, работающих в системе дошкольного образования.</w:t>
      </w:r>
      <w:r>
        <w:rPr>
          <w:rStyle w:val="ac"/>
        </w:rPr>
        <w:t xml:space="preserve"> </w:t>
      </w:r>
    </w:p>
    <w:p w:rsidR="004E7A7B" w:rsidRDefault="004E7A7B" w:rsidP="004E7A7B">
      <w:pPr>
        <w:pStyle w:val="ab"/>
      </w:pPr>
      <w:r>
        <w:rPr>
          <w:rStyle w:val="ac"/>
        </w:rPr>
        <w:t>3.  СРОКИ ПРОВЕДЕНИЯ КОНКУРСА</w:t>
      </w:r>
    </w:p>
    <w:p w:rsidR="004E7A7B" w:rsidRDefault="004E7A7B" w:rsidP="004E7A7B">
      <w:pPr>
        <w:pStyle w:val="ab"/>
      </w:pPr>
      <w:r>
        <w:t xml:space="preserve">Сроки проведения конкурса: </w:t>
      </w:r>
      <w:r>
        <w:rPr>
          <w:rStyle w:val="ac"/>
        </w:rPr>
        <w:t>с 8 ноября  по 15 декабря 2021года:</w:t>
      </w:r>
    </w:p>
    <w:p w:rsidR="004E7A7B" w:rsidRDefault="004E7A7B" w:rsidP="004E7A7B">
      <w:pPr>
        <w:pStyle w:val="ab"/>
      </w:pPr>
      <w:r>
        <w:rPr>
          <w:rStyle w:val="ad"/>
          <w:b/>
          <w:bCs/>
          <w:u w:val="single"/>
        </w:rPr>
        <w:t>I тур</w:t>
      </w:r>
    </w:p>
    <w:p w:rsidR="004E7A7B" w:rsidRDefault="004E7A7B" w:rsidP="004E7A7B">
      <w:pPr>
        <w:pStyle w:val="ab"/>
      </w:pPr>
      <w:r>
        <w:rPr>
          <w:rStyle w:val="ac"/>
        </w:rPr>
        <w:t xml:space="preserve">28-31 октября </w:t>
      </w:r>
      <w:r>
        <w:t>– объявление о Конкурсе, электронная рассылка информационных писем о проведении Конкурса в муниципальные органы управления образованием и образовательные организации Тюменской области.</w:t>
      </w:r>
    </w:p>
    <w:p w:rsidR="004E7A7B" w:rsidRDefault="004E7A7B" w:rsidP="004E7A7B">
      <w:pPr>
        <w:pStyle w:val="ab"/>
      </w:pPr>
      <w:r>
        <w:rPr>
          <w:rStyle w:val="ac"/>
        </w:rPr>
        <w:t xml:space="preserve">8 - 26 ноября </w:t>
      </w:r>
      <w:r>
        <w:t>– приём заявок и пакета документов для участия в Конкурсе, регистрация участников.</w:t>
      </w:r>
    </w:p>
    <w:p w:rsidR="004E7A7B" w:rsidRDefault="004E7A7B" w:rsidP="004E7A7B">
      <w:pPr>
        <w:pStyle w:val="ab"/>
      </w:pPr>
      <w:r>
        <w:rPr>
          <w:rStyle w:val="ac"/>
        </w:rPr>
        <w:lastRenderedPageBreak/>
        <w:t xml:space="preserve">29 ноября - 5 декабря </w:t>
      </w:r>
      <w:r>
        <w:t>– работа независимого жюри: оценка конкурсных материалов по установленным критериям,</w:t>
      </w:r>
      <w:r>
        <w:rPr>
          <w:rStyle w:val="ac"/>
        </w:rPr>
        <w:t xml:space="preserve"> </w:t>
      </w:r>
      <w:r>
        <w:t>публикация материалов участников Конкурса на информационно-методическом портале «Детские сады Тюменской области»</w:t>
      </w:r>
    </w:p>
    <w:p w:rsidR="004E7A7B" w:rsidRDefault="004E7A7B" w:rsidP="004E7A7B">
      <w:pPr>
        <w:pStyle w:val="ab"/>
      </w:pPr>
      <w:r>
        <w:rPr>
          <w:rStyle w:val="ad"/>
          <w:b/>
          <w:bCs/>
          <w:u w:val="single"/>
        </w:rPr>
        <w:t>II тур</w:t>
      </w:r>
    </w:p>
    <w:p w:rsidR="004E7A7B" w:rsidRDefault="004E7A7B" w:rsidP="004E7A7B">
      <w:pPr>
        <w:pStyle w:val="ab"/>
      </w:pPr>
      <w:r>
        <w:rPr>
          <w:rStyle w:val="ac"/>
        </w:rPr>
        <w:t>6-10 декабря</w:t>
      </w:r>
      <w:r>
        <w:t xml:space="preserve"> – оформление персональных интернет-страниц с материалами победителей I тура Конкурса на интернет-портале «Детские сады Тюменской области»</w:t>
      </w:r>
    </w:p>
    <w:p w:rsidR="004E7A7B" w:rsidRDefault="004E7A7B" w:rsidP="004E7A7B">
      <w:pPr>
        <w:pStyle w:val="ab"/>
      </w:pPr>
      <w:r>
        <w:rPr>
          <w:rStyle w:val="ac"/>
        </w:rPr>
        <w:t>13 - 14 декабря</w:t>
      </w:r>
      <w:r>
        <w:t xml:space="preserve"> – онлайн-голосование за приз зрительских симпатий среди победителей I тура Конкурса на портале «Детские сады Тюменской области»;</w:t>
      </w:r>
    </w:p>
    <w:p w:rsidR="004E7A7B" w:rsidRDefault="004E7A7B" w:rsidP="004E7A7B">
      <w:pPr>
        <w:pStyle w:val="ab"/>
      </w:pPr>
      <w:r>
        <w:rPr>
          <w:rStyle w:val="ac"/>
        </w:rPr>
        <w:t xml:space="preserve">15 декабря </w:t>
      </w:r>
      <w:r>
        <w:t>– подведение итогов, награждение победителей Конкурса.</w:t>
      </w:r>
      <w:r>
        <w:rPr>
          <w:rStyle w:val="ac"/>
        </w:rPr>
        <w:t xml:space="preserve">  </w:t>
      </w:r>
    </w:p>
    <w:p w:rsidR="004E7A7B" w:rsidRDefault="004E7A7B" w:rsidP="004E7A7B">
      <w:pPr>
        <w:pStyle w:val="ab"/>
      </w:pPr>
      <w:r>
        <w:rPr>
          <w:rStyle w:val="ac"/>
        </w:rPr>
        <w:t>4. УЧАСТНИКИ КОНКУРСА</w:t>
      </w:r>
    </w:p>
    <w:p w:rsidR="004E7A7B" w:rsidRDefault="004E7A7B" w:rsidP="004E7A7B">
      <w:pPr>
        <w:pStyle w:val="ab"/>
      </w:pPr>
      <w:r>
        <w:t>Для участия в Конкурсе приглашаются  педагоги муниципальных образовательных организаций Тюменской области, частных образовательных организаций и индивидуальные предприниматели, реализующие дошкольные образовательные программы.</w:t>
      </w:r>
    </w:p>
    <w:p w:rsidR="004E7A7B" w:rsidRDefault="004E7A7B" w:rsidP="004E7A7B">
      <w:pPr>
        <w:pStyle w:val="ab"/>
        <w:rPr>
          <w:rStyle w:val="ac"/>
        </w:rPr>
      </w:pPr>
      <w:r>
        <w:t>Участие  является добровольным, количество участников от одной организации не ограничено.</w:t>
      </w:r>
      <w:r>
        <w:rPr>
          <w:rStyle w:val="ac"/>
        </w:rPr>
        <w:t xml:space="preserve">  </w:t>
      </w:r>
    </w:p>
    <w:p w:rsidR="004E7A7B" w:rsidRPr="004E7A7B" w:rsidRDefault="004E7A7B" w:rsidP="004E7A7B">
      <w:pPr>
        <w:pStyle w:val="ab"/>
      </w:pPr>
      <w:r w:rsidRPr="004E7A7B">
        <w:t>Конкурсная работа индивидуальная (соавторства нет).</w:t>
      </w:r>
    </w:p>
    <w:p w:rsidR="004E7A7B" w:rsidRPr="004E7A7B" w:rsidRDefault="004E7A7B" w:rsidP="004E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7B">
        <w:rPr>
          <w:rFonts w:ascii="Times New Roman" w:eastAsia="Times New Roman" w:hAnsi="Times New Roman" w:cs="Times New Roman"/>
          <w:b/>
          <w:bCs/>
          <w:sz w:val="24"/>
          <w:szCs w:val="24"/>
        </w:rPr>
        <w:t>5. ТРЕБОВАНИЯ К КОНКУРСНОЙ РАБОТЕ И ОФОРМЛЕНИЮ</w:t>
      </w:r>
    </w:p>
    <w:p w:rsidR="004E7A7B" w:rsidRPr="004E7A7B" w:rsidRDefault="004E7A7B" w:rsidP="004E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7B">
        <w:rPr>
          <w:rFonts w:ascii="Times New Roman" w:eastAsia="Times New Roman" w:hAnsi="Times New Roman" w:cs="Times New Roman"/>
          <w:sz w:val="24"/>
          <w:szCs w:val="24"/>
        </w:rPr>
        <w:t xml:space="preserve">Участники представляют на Конкурс </w:t>
      </w:r>
      <w:r w:rsidRPr="004E7A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одну</w:t>
      </w:r>
      <w:r w:rsidRPr="004E7A7B">
        <w:rPr>
          <w:rFonts w:ascii="Times New Roman" w:eastAsia="Times New Roman" w:hAnsi="Times New Roman" w:cs="Times New Roman"/>
          <w:sz w:val="24"/>
          <w:szCs w:val="24"/>
        </w:rPr>
        <w:t xml:space="preserve"> из  видеоработ по выбору конкурсанта:</w:t>
      </w:r>
    </w:p>
    <w:p w:rsidR="004E7A7B" w:rsidRPr="004E7A7B" w:rsidRDefault="004E7A7B" w:rsidP="004E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7B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</w:p>
    <w:p w:rsidR="004E7A7B" w:rsidRPr="004E7A7B" w:rsidRDefault="004E7A7B" w:rsidP="004E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E7A7B">
        <w:rPr>
          <w:rFonts w:ascii="Times New Roman" w:eastAsia="Times New Roman" w:hAnsi="Times New Roman" w:cs="Times New Roman"/>
          <w:sz w:val="24"/>
          <w:szCs w:val="24"/>
        </w:rPr>
        <w:t>Ссылку на</w:t>
      </w:r>
      <w:r w:rsidRPr="004E7A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видеозапись фрагментов одного занятия (продуктивного вида деятельности с подгруппой детей по изотворчеству)</w:t>
      </w:r>
      <w:r w:rsidRPr="004E7A7B">
        <w:rPr>
          <w:rFonts w:ascii="Times New Roman" w:eastAsia="Times New Roman" w:hAnsi="Times New Roman" w:cs="Times New Roman"/>
          <w:sz w:val="24"/>
          <w:szCs w:val="24"/>
        </w:rPr>
        <w:t>, предварительно размещенного на сайте YouTube - http://www.youtube.com</w:t>
      </w:r>
    </w:p>
    <w:p w:rsidR="004E7A7B" w:rsidRPr="004E7A7B" w:rsidRDefault="004E7A7B" w:rsidP="004E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7B">
        <w:rPr>
          <w:rFonts w:ascii="Times New Roman" w:eastAsia="Times New Roman" w:hAnsi="Times New Roman" w:cs="Times New Roman"/>
          <w:sz w:val="24"/>
          <w:szCs w:val="24"/>
        </w:rPr>
        <w:t>В видеоролике необходимо отразить:</w:t>
      </w:r>
    </w:p>
    <w:p w:rsidR="004E7A7B" w:rsidRPr="004E7A7B" w:rsidRDefault="004E7A7B" w:rsidP="004E7A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7B">
        <w:rPr>
          <w:rFonts w:ascii="Times New Roman" w:eastAsia="Times New Roman" w:hAnsi="Times New Roman" w:cs="Times New Roman"/>
          <w:sz w:val="24"/>
          <w:szCs w:val="24"/>
        </w:rPr>
        <w:t>На первых кадрах - ФИО, должность педагога, возраст детей, тема образовательной деятельности.</w:t>
      </w:r>
    </w:p>
    <w:p w:rsidR="004E7A7B" w:rsidRPr="004E7A7B" w:rsidRDefault="004E7A7B" w:rsidP="004E7A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7B">
        <w:rPr>
          <w:rFonts w:ascii="Times New Roman" w:eastAsia="Times New Roman" w:hAnsi="Times New Roman" w:cs="Times New Roman"/>
          <w:sz w:val="24"/>
          <w:szCs w:val="24"/>
        </w:rPr>
        <w:t>Мотивационный (ые) методический приём (ы).</w:t>
      </w:r>
    </w:p>
    <w:p w:rsidR="004E7A7B" w:rsidRPr="004E7A7B" w:rsidRDefault="004E7A7B" w:rsidP="004E7A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7B">
        <w:rPr>
          <w:rFonts w:ascii="Times New Roman" w:eastAsia="Times New Roman" w:hAnsi="Times New Roman" w:cs="Times New Roman"/>
          <w:sz w:val="24"/>
          <w:szCs w:val="24"/>
        </w:rPr>
        <w:t>Какими художественными способами деятельности и новыми понятиями овладели дети,</w:t>
      </w:r>
    </w:p>
    <w:p w:rsidR="004E7A7B" w:rsidRPr="004E7A7B" w:rsidRDefault="004E7A7B" w:rsidP="004E7A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7B">
        <w:rPr>
          <w:rFonts w:ascii="Times New Roman" w:eastAsia="Times New Roman" w:hAnsi="Times New Roman" w:cs="Times New Roman"/>
          <w:sz w:val="24"/>
          <w:szCs w:val="24"/>
        </w:rPr>
        <w:t>Формы организации детей, практическое мастерство детей</w:t>
      </w:r>
    </w:p>
    <w:p w:rsidR="004E7A7B" w:rsidRPr="004E7A7B" w:rsidRDefault="004E7A7B" w:rsidP="004E7A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7B">
        <w:rPr>
          <w:rFonts w:ascii="Times New Roman" w:eastAsia="Times New Roman" w:hAnsi="Times New Roman" w:cs="Times New Roman"/>
          <w:sz w:val="24"/>
          <w:szCs w:val="24"/>
        </w:rPr>
        <w:t>Выставка продуктов детской деятельности в соответствии с темой (не менее 7-8 работ).</w:t>
      </w:r>
    </w:p>
    <w:p w:rsidR="004E7A7B" w:rsidRPr="004E7A7B" w:rsidRDefault="004E7A7B" w:rsidP="004E7A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7B">
        <w:rPr>
          <w:rFonts w:ascii="Times New Roman" w:eastAsia="Times New Roman" w:hAnsi="Times New Roman" w:cs="Times New Roman"/>
          <w:sz w:val="24"/>
          <w:szCs w:val="24"/>
        </w:rPr>
        <w:t>Продолжительность ролика: 7-8  минут.</w:t>
      </w:r>
    </w:p>
    <w:p w:rsidR="004E7A7B" w:rsidRPr="004E7A7B" w:rsidRDefault="004E7A7B" w:rsidP="004E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7B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</w:p>
    <w:p w:rsidR="004E7A7B" w:rsidRPr="004E7A7B" w:rsidRDefault="004E7A7B" w:rsidP="004E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7B">
        <w:rPr>
          <w:rFonts w:ascii="Times New Roman" w:eastAsia="Times New Roman" w:hAnsi="Times New Roman" w:cs="Times New Roman"/>
          <w:sz w:val="24"/>
          <w:szCs w:val="24"/>
        </w:rPr>
        <w:t xml:space="preserve">-  Ссылку на </w:t>
      </w:r>
      <w:r w:rsidRPr="004E7A7B">
        <w:rPr>
          <w:rFonts w:ascii="Times New Roman" w:eastAsia="Times New Roman" w:hAnsi="Times New Roman" w:cs="Times New Roman"/>
          <w:b/>
          <w:bCs/>
          <w:sz w:val="24"/>
          <w:szCs w:val="24"/>
        </w:rPr>
        <w:t>видеозапись</w:t>
      </w:r>
      <w:r w:rsidRPr="004E7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A7B">
        <w:rPr>
          <w:rFonts w:ascii="Times New Roman" w:eastAsia="Times New Roman" w:hAnsi="Times New Roman" w:cs="Times New Roman"/>
          <w:b/>
          <w:bCs/>
          <w:sz w:val="24"/>
          <w:szCs w:val="24"/>
        </w:rPr>
        <w:t>«Мастер-класса для детей» (чем занять ребёнка дома),</w:t>
      </w:r>
      <w:r w:rsidRPr="004E7A7B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предварительно размещенного на сайте YouTube - http://www.youtube.com</w:t>
      </w:r>
    </w:p>
    <w:p w:rsidR="004E7A7B" w:rsidRPr="004E7A7B" w:rsidRDefault="004E7A7B" w:rsidP="004E7A7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7B">
        <w:rPr>
          <w:rFonts w:ascii="Times New Roman" w:eastAsia="Times New Roman" w:hAnsi="Times New Roman" w:cs="Times New Roman"/>
          <w:sz w:val="24"/>
          <w:szCs w:val="24"/>
        </w:rPr>
        <w:lastRenderedPageBreak/>
        <w:t>В видеоролике предложить ребёнку один из видов продуктивной деятельности по ознакомлению дошкольников с российскими народными художественными промыслами и ремёслами.</w:t>
      </w:r>
    </w:p>
    <w:p w:rsidR="004E7A7B" w:rsidRPr="004E7A7B" w:rsidRDefault="004E7A7B" w:rsidP="004E7A7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7B">
        <w:rPr>
          <w:rFonts w:ascii="Times New Roman" w:eastAsia="Times New Roman" w:hAnsi="Times New Roman" w:cs="Times New Roman"/>
          <w:sz w:val="24"/>
          <w:szCs w:val="24"/>
        </w:rPr>
        <w:t>Деятельность должна быть возможная для выполнения ребенком по видеозаписи.</w:t>
      </w:r>
    </w:p>
    <w:p w:rsidR="004E7A7B" w:rsidRPr="004E7A7B" w:rsidRDefault="004E7A7B" w:rsidP="004E7A7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7B">
        <w:rPr>
          <w:rFonts w:ascii="Times New Roman" w:eastAsia="Times New Roman" w:hAnsi="Times New Roman" w:cs="Times New Roman"/>
          <w:sz w:val="24"/>
          <w:szCs w:val="24"/>
        </w:rPr>
        <w:t>На первых кадрах обязательно указывается вид продуктивной деятельности, тема, возраст детей, кому адресован мастер-класс, требуемый материал и оборудование.</w:t>
      </w:r>
    </w:p>
    <w:p w:rsidR="004E7A7B" w:rsidRPr="004E7A7B" w:rsidRDefault="004E7A7B" w:rsidP="004E7A7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7B">
        <w:rPr>
          <w:rFonts w:ascii="Times New Roman" w:eastAsia="Times New Roman" w:hAnsi="Times New Roman" w:cs="Times New Roman"/>
          <w:sz w:val="24"/>
          <w:szCs w:val="24"/>
        </w:rPr>
        <w:t>В заключении мастер-класса ребенок - зритель должен увидеть готовый результат.</w:t>
      </w:r>
    </w:p>
    <w:p w:rsidR="004E7A7B" w:rsidRPr="004E7A7B" w:rsidRDefault="004E7A7B" w:rsidP="004E7A7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7B">
        <w:rPr>
          <w:rFonts w:ascii="Times New Roman" w:eastAsia="Times New Roman" w:hAnsi="Times New Roman" w:cs="Times New Roman"/>
          <w:sz w:val="24"/>
          <w:szCs w:val="24"/>
        </w:rPr>
        <w:t>Продолжительность ролика: 7-8 минут.</w:t>
      </w:r>
      <w:r w:rsidRPr="004E7A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E7A7B" w:rsidRDefault="004E7A7B" w:rsidP="004E7A7B">
      <w:pPr>
        <w:pStyle w:val="ab"/>
      </w:pPr>
      <w:r>
        <w:rPr>
          <w:rStyle w:val="ac"/>
        </w:rPr>
        <w:t>6. КРИТЕРИИ ОЦЕНКИ</w:t>
      </w:r>
    </w:p>
    <w:p w:rsidR="004E7A7B" w:rsidRDefault="004E7A7B" w:rsidP="004E7A7B">
      <w:pPr>
        <w:pStyle w:val="ab"/>
      </w:pPr>
      <w:r>
        <w:rPr>
          <w:rStyle w:val="ac"/>
        </w:rPr>
        <w:t>6.1. Критерии оценки видеозаписи фрагмента продуктивного вида деятельности с подгруппой детей:</w:t>
      </w:r>
    </w:p>
    <w:p w:rsidR="004E7A7B" w:rsidRDefault="004E7A7B" w:rsidP="004E7A7B">
      <w:pPr>
        <w:pStyle w:val="ab"/>
      </w:pPr>
      <w:r>
        <w:rPr>
          <w:u w:val="single"/>
        </w:rPr>
        <w:t>6.1.I.  Профессиональное мастерство педагога</w:t>
      </w:r>
    </w:p>
    <w:p w:rsidR="004E7A7B" w:rsidRDefault="004E7A7B" w:rsidP="004E7A7B">
      <w:pPr>
        <w:pStyle w:val="ab"/>
      </w:pPr>
      <w:r>
        <w:t>-    осведомленность педагога о народных художественных промыслах и ремёслах (0-5 баллов);</w:t>
      </w:r>
    </w:p>
    <w:p w:rsidR="004E7A7B" w:rsidRDefault="004E7A7B" w:rsidP="004E7A7B">
      <w:pPr>
        <w:pStyle w:val="ab"/>
      </w:pPr>
      <w:r>
        <w:t>-  методическая компетентность (знание педагогом структуры и методики руководства деятельностью детей; соответствие формы организации, содержания, методов и приёмов возрасту детей) (0-5 баллов);</w:t>
      </w:r>
    </w:p>
    <w:p w:rsidR="004E7A7B" w:rsidRDefault="004E7A7B" w:rsidP="004E7A7B">
      <w:pPr>
        <w:pStyle w:val="ab"/>
      </w:pPr>
      <w:r>
        <w:rPr>
          <w:u w:val="single"/>
        </w:rPr>
        <w:t>6.1.2.  Детская деятельность</w:t>
      </w:r>
    </w:p>
    <w:p w:rsidR="004E7A7B" w:rsidRDefault="004E7A7B" w:rsidP="004E7A7B">
      <w:pPr>
        <w:pStyle w:val="ab"/>
      </w:pPr>
      <w:r>
        <w:t>-  возрастная компетентность и информированность детей (0-5 баллов);</w:t>
      </w:r>
    </w:p>
    <w:p w:rsidR="004E7A7B" w:rsidRDefault="004E7A7B" w:rsidP="004E7A7B">
      <w:pPr>
        <w:pStyle w:val="ab"/>
      </w:pPr>
      <w:r>
        <w:t>- владение детьми техникой работы (0-5 баллов);</w:t>
      </w:r>
    </w:p>
    <w:p w:rsidR="004E7A7B" w:rsidRDefault="004E7A7B" w:rsidP="004E7A7B">
      <w:pPr>
        <w:pStyle w:val="ab"/>
      </w:pPr>
      <w:r>
        <w:rPr>
          <w:u w:val="single"/>
        </w:rPr>
        <w:t>6.1.3.  Выставка детских работ</w:t>
      </w:r>
    </w:p>
    <w:p w:rsidR="004E7A7B" w:rsidRDefault="004E7A7B" w:rsidP="004E7A7B">
      <w:pPr>
        <w:pStyle w:val="ab"/>
      </w:pPr>
      <w:r>
        <w:t>- композиционное решение и соответствие цветового решения продукта детской деятельности народному промыслу (ремеслу) (0-5 баллов);</w:t>
      </w:r>
    </w:p>
    <w:p w:rsidR="004E7A7B" w:rsidRDefault="004E7A7B" w:rsidP="004E7A7B">
      <w:pPr>
        <w:pStyle w:val="ab"/>
      </w:pPr>
      <w:r>
        <w:t>- выразительность и эстетический вид выставки продуктов детской деятельности (0-5 баллов);</w:t>
      </w:r>
    </w:p>
    <w:p w:rsidR="004E7A7B" w:rsidRDefault="004E7A7B" w:rsidP="004E7A7B">
      <w:pPr>
        <w:pStyle w:val="ab"/>
      </w:pPr>
      <w:r>
        <w:t>- качество видеосьёмки, монтажа видеоролика (0-5 баллов).</w:t>
      </w:r>
    </w:p>
    <w:p w:rsidR="004E7A7B" w:rsidRDefault="004E7A7B" w:rsidP="004E7A7B">
      <w:pPr>
        <w:pStyle w:val="ab"/>
      </w:pPr>
      <w:r>
        <w:t>Суммарный балл (максимально 35 баллов)</w:t>
      </w:r>
      <w:r>
        <w:rPr>
          <w:rStyle w:val="ac"/>
        </w:rPr>
        <w:t xml:space="preserve"> </w:t>
      </w:r>
    </w:p>
    <w:p w:rsidR="004E7A7B" w:rsidRDefault="004E7A7B" w:rsidP="004E7A7B">
      <w:pPr>
        <w:pStyle w:val="ab"/>
      </w:pPr>
      <w:r>
        <w:rPr>
          <w:rStyle w:val="ac"/>
        </w:rPr>
        <w:t>6.2. Критерии оценки видеоролика «Мастер-класс для ребёнка»</w:t>
      </w:r>
    </w:p>
    <w:p w:rsidR="004E7A7B" w:rsidRDefault="004E7A7B" w:rsidP="004E7A7B">
      <w:pPr>
        <w:pStyle w:val="ab"/>
      </w:pPr>
      <w:r>
        <w:rPr>
          <w:rStyle w:val="ac"/>
        </w:rPr>
        <w:t xml:space="preserve">- </w:t>
      </w:r>
      <w:r>
        <w:t>мотивация к деятельности</w:t>
      </w:r>
      <w:r>
        <w:rPr>
          <w:rStyle w:val="ac"/>
        </w:rPr>
        <w:t xml:space="preserve"> </w:t>
      </w:r>
      <w:r>
        <w:t>(0-5 баллов);</w:t>
      </w:r>
    </w:p>
    <w:p w:rsidR="004E7A7B" w:rsidRDefault="004E7A7B" w:rsidP="004E7A7B">
      <w:pPr>
        <w:pStyle w:val="ab"/>
      </w:pPr>
      <w:r>
        <w:t>- стиль взаимодействия и общения с ребёнком-зрителем (участником мастер-класса) (0-5 баллов);</w:t>
      </w:r>
    </w:p>
    <w:p w:rsidR="004E7A7B" w:rsidRDefault="004E7A7B" w:rsidP="004E7A7B">
      <w:pPr>
        <w:pStyle w:val="ab"/>
      </w:pPr>
      <w:r>
        <w:t>- доступность изложения, чёткость подачи заданий (этапов работы) (0-5 баллов);</w:t>
      </w:r>
    </w:p>
    <w:p w:rsidR="004E7A7B" w:rsidRDefault="004E7A7B" w:rsidP="004E7A7B">
      <w:pPr>
        <w:pStyle w:val="ab"/>
      </w:pPr>
      <w:r>
        <w:t>- осведомлённость педагога о российских народных художественных промыслах (ремёслах) (0-5 баллов);</w:t>
      </w:r>
    </w:p>
    <w:p w:rsidR="004E7A7B" w:rsidRDefault="004E7A7B" w:rsidP="004E7A7B">
      <w:pPr>
        <w:pStyle w:val="ab"/>
      </w:pPr>
      <w:r>
        <w:lastRenderedPageBreak/>
        <w:t>- владение педагогом техническими приёмами (0-5 баллов);</w:t>
      </w:r>
    </w:p>
    <w:p w:rsidR="004E7A7B" w:rsidRDefault="004E7A7B" w:rsidP="004E7A7B">
      <w:pPr>
        <w:pStyle w:val="ab"/>
      </w:pPr>
      <w:r>
        <w:t>- методическая компетентность (соответствие формы организации, содержания, методов и приёмов возрасту детей) (0-5 баллов);</w:t>
      </w:r>
    </w:p>
    <w:p w:rsidR="004E7A7B" w:rsidRDefault="004E7A7B" w:rsidP="004E7A7B">
      <w:pPr>
        <w:pStyle w:val="ab"/>
      </w:pPr>
      <w:r>
        <w:t>- качество видеосьёмки, монтажа видеоролика (0-5 баллов).</w:t>
      </w:r>
    </w:p>
    <w:p w:rsidR="004E7A7B" w:rsidRDefault="004E7A7B" w:rsidP="004E7A7B">
      <w:pPr>
        <w:pStyle w:val="ab"/>
      </w:pPr>
      <w:r>
        <w:t>Суммарный балл (максимально 35 баллов)</w:t>
      </w:r>
    </w:p>
    <w:p w:rsidR="004E7A7B" w:rsidRDefault="004E7A7B" w:rsidP="004E7A7B">
      <w:pPr>
        <w:pStyle w:val="ab"/>
      </w:pPr>
      <w:r>
        <w:rPr>
          <w:rStyle w:val="ac"/>
        </w:rPr>
        <w:t>7</w:t>
      </w:r>
      <w:r>
        <w:t xml:space="preserve">. </w:t>
      </w:r>
      <w:r>
        <w:rPr>
          <w:rStyle w:val="ac"/>
        </w:rPr>
        <w:t>КОНКУРСНАЯ КОМИССИЯ </w:t>
      </w:r>
    </w:p>
    <w:p w:rsidR="004E7A7B" w:rsidRDefault="004E7A7B" w:rsidP="004E7A7B">
      <w:pPr>
        <w:pStyle w:val="ab"/>
      </w:pPr>
      <w:r>
        <w:t>7.1. Конкурсные материалы оценивает независимое жюри, в состав которого входят авторитетные эксперты в сфере дошкольного образования, а также декоративно-прикладного и изобразительного искусства (не более 3-х человек).</w:t>
      </w:r>
    </w:p>
    <w:p w:rsidR="004E7A7B" w:rsidRDefault="004E7A7B" w:rsidP="004E7A7B">
      <w:pPr>
        <w:pStyle w:val="ab"/>
      </w:pPr>
      <w:r>
        <w:t>7.2.  Конкурсные материалы оценивается каждым членом жюри по каждому критерию. Оценочные листы членов жюри конфиденциальны, демонстрации или выдаче не подлежат. Конкурсные материалы не рецензируются.</w:t>
      </w:r>
    </w:p>
    <w:p w:rsidR="004E7A7B" w:rsidRDefault="004E7A7B" w:rsidP="004E7A7B">
      <w:pPr>
        <w:pStyle w:val="ab"/>
      </w:pPr>
      <w:r>
        <w:t>7.3. Комиссия оформляет результаты протоколом. Решение Комиссии является окончательным, пересмотру и обжалованию не подлежит.</w:t>
      </w:r>
    </w:p>
    <w:p w:rsidR="004E7A7B" w:rsidRDefault="004E7A7B" w:rsidP="004E7A7B">
      <w:pPr>
        <w:pStyle w:val="ab"/>
      </w:pPr>
      <w:r>
        <w:t>7.4.Комиссия несет ответственность за соблюдение правил настоящего Положения и процедур проведения Конкурса, за объективность оценки конкурсных материалов.</w:t>
      </w:r>
    </w:p>
    <w:p w:rsidR="004E7A7B" w:rsidRDefault="004E7A7B" w:rsidP="004E7A7B">
      <w:pPr>
        <w:pStyle w:val="ab"/>
      </w:pPr>
      <w:r>
        <w:t>7.5. Жюри и организаторы Конкурса не обсуждают с участниками деятельность жюри, не ведут переписку с участниками по вопросам оценивания материала и итогов мероприятия.</w:t>
      </w:r>
    </w:p>
    <w:p w:rsidR="004E7A7B" w:rsidRDefault="004E7A7B" w:rsidP="004E7A7B">
      <w:pPr>
        <w:pStyle w:val="ab"/>
      </w:pPr>
      <w:r>
        <w:t>7.6. Оргкомитет конкурса не имеет отношение к оценкам Комиссии.</w:t>
      </w:r>
      <w:r>
        <w:rPr>
          <w:rStyle w:val="ac"/>
        </w:rPr>
        <w:t xml:space="preserve"> </w:t>
      </w:r>
    </w:p>
    <w:p w:rsidR="004E7A7B" w:rsidRDefault="004E7A7B" w:rsidP="004E7A7B">
      <w:pPr>
        <w:pStyle w:val="ab"/>
      </w:pPr>
      <w:r>
        <w:rPr>
          <w:rStyle w:val="ac"/>
        </w:rPr>
        <w:t>8.  ПОДВЕДЕНИЕ ИТОГОВ КОНКУРСА</w:t>
      </w:r>
    </w:p>
    <w:p w:rsidR="004E7A7B" w:rsidRDefault="004E7A7B" w:rsidP="004E7A7B">
      <w:pPr>
        <w:pStyle w:val="ab"/>
      </w:pPr>
      <w:r>
        <w:t>8.1. Победители, занявшие I, II, III призовые места в каждой номинации определяются по сумме полученных баллов.</w:t>
      </w:r>
    </w:p>
    <w:p w:rsidR="004E7A7B" w:rsidRDefault="004E7A7B" w:rsidP="004E7A7B">
      <w:pPr>
        <w:pStyle w:val="ab"/>
      </w:pPr>
      <w:r>
        <w:t>8.2. Комиссия оставляет за собой право присуждать специальные дипломы, назначать дополнительные поощрительные призы.</w:t>
      </w:r>
    </w:p>
    <w:p w:rsidR="004E7A7B" w:rsidRDefault="004E7A7B" w:rsidP="004E7A7B">
      <w:pPr>
        <w:pStyle w:val="ab"/>
      </w:pPr>
      <w:r>
        <w:t>8.3. Победителем онлайн - голосования становится участник, прошедший во второй тур конкурса и набравший максимальное количество голосов.</w:t>
      </w:r>
    </w:p>
    <w:p w:rsidR="004E7A7B" w:rsidRDefault="004E7A7B" w:rsidP="004E7A7B">
      <w:pPr>
        <w:pStyle w:val="ab"/>
      </w:pPr>
      <w:r>
        <w:t>8.4. Победители Конкурса награждаются Дипломами и ценными подарками - оригинальными изделиями народных промыслов и декоративно-прикладного искусства для обогащения предметно-развивающей среды группы детского сада.</w:t>
      </w:r>
    </w:p>
    <w:p w:rsidR="004E7A7B" w:rsidRDefault="004E7A7B" w:rsidP="004E7A7B">
      <w:pPr>
        <w:pStyle w:val="ab"/>
      </w:pPr>
      <w:r>
        <w:t>8.5. Конкурсанты, не занявшие призовые места, получают Диплом участника.</w:t>
      </w:r>
    </w:p>
    <w:p w:rsidR="004E7A7B" w:rsidRDefault="004E7A7B" w:rsidP="004E7A7B">
      <w:pPr>
        <w:pStyle w:val="ab"/>
      </w:pPr>
      <w:r>
        <w:t>8.6. Дипломы имеют уникальный номер и серию, вписываются в реестр. В электронном формате (PDF) дипломы высылаются на адрес дошкольной образовательной организации.</w:t>
      </w:r>
    </w:p>
    <w:p w:rsidR="004E7A7B" w:rsidRDefault="004E7A7B" w:rsidP="004E7A7B">
      <w:pPr>
        <w:pStyle w:val="ab"/>
      </w:pPr>
      <w:r>
        <w:lastRenderedPageBreak/>
        <w:t>8.7. Материалы Конкурса остаются на портале «Детские сады Тюменской области», сохраняются персональные интернет-страницы участников, всегда доступны для посетителей.</w:t>
      </w:r>
    </w:p>
    <w:p w:rsidR="004E7A7B" w:rsidRDefault="004E7A7B" w:rsidP="004E7A7B">
      <w:pPr>
        <w:pStyle w:val="ab"/>
      </w:pPr>
      <w:r>
        <w:rPr>
          <w:rStyle w:val="ac"/>
        </w:rPr>
        <w:t>9.  ФИНАНСОВОЕ ОБЕСПЕЧЕНИЕ КОНКУРСА</w:t>
      </w:r>
      <w:r>
        <w:t> </w:t>
      </w:r>
    </w:p>
    <w:p w:rsidR="004E7A7B" w:rsidRDefault="004E7A7B" w:rsidP="004E7A7B">
      <w:pPr>
        <w:pStyle w:val="ab"/>
      </w:pPr>
      <w:r>
        <w:t>9.1.    Финансовая база для организации Фестиваля складывается из привлеченных средств. </w:t>
      </w:r>
    </w:p>
    <w:p w:rsidR="004E7A7B" w:rsidRDefault="004E7A7B" w:rsidP="004E7A7B">
      <w:pPr>
        <w:pStyle w:val="ab"/>
      </w:pPr>
      <w:r>
        <w:t>9.2.   Государственные, общественные, коммерческие и иные организации, СМИ и физические лица могут оказывать любую помощь для проведения фестиваля или выступать в качестве информационных партнеров.</w:t>
      </w:r>
      <w:r>
        <w:rPr>
          <w:rStyle w:val="ac"/>
        </w:rPr>
        <w:t> </w:t>
      </w:r>
    </w:p>
    <w:p w:rsidR="004E7A7B" w:rsidRDefault="004E7A7B" w:rsidP="004E7A7B">
      <w:pPr>
        <w:pStyle w:val="ab"/>
      </w:pPr>
      <w:r>
        <w:rPr>
          <w:rStyle w:val="ac"/>
        </w:rPr>
        <w:t>10.  УСЛОВИЯ УЧАСТИЯ </w:t>
      </w:r>
    </w:p>
    <w:p w:rsidR="004E7A7B" w:rsidRDefault="004E7A7B" w:rsidP="004E7A7B">
      <w:pPr>
        <w:pStyle w:val="ab"/>
      </w:pPr>
      <w:r>
        <w:t>10.1 Участники Конкурса вносят организационный взнос на расчетный счет организатора на регистрацию, экспертизу жюри, оформление веб-страницы участника, оформление и отправку дипломов и подарков, организационно-техническое обслуживание, налоги и сборы.</w:t>
      </w:r>
    </w:p>
    <w:p w:rsidR="004E7A7B" w:rsidRDefault="004E7A7B" w:rsidP="004E7A7B">
      <w:pPr>
        <w:pStyle w:val="ab"/>
      </w:pPr>
      <w:r>
        <w:t xml:space="preserve">10.2. </w:t>
      </w:r>
      <w:r w:rsidR="003336BF">
        <w:t>Стоимость участия - 1200 рублей. Если от одной образовательной организации участвует свыше 4 педагогов, то стоимость участия составляет 1000 рублей за одного участника при оплате по договору в безналичной форме.</w:t>
      </w:r>
      <w:bookmarkStart w:id="0" w:name="_GoBack"/>
      <w:bookmarkEnd w:id="0"/>
    </w:p>
    <w:p w:rsidR="004E7A7B" w:rsidRDefault="004E7A7B" w:rsidP="004E7A7B">
      <w:pPr>
        <w:pStyle w:val="ab"/>
      </w:pPr>
      <w:r>
        <w:rPr>
          <w:u w:val="single"/>
        </w:rPr>
        <w:t>Для образовательных учреждений (юридических лиц)</w:t>
      </w:r>
      <w:r>
        <w:t xml:space="preserve"> оплата производится в безналичной форме по договору и выставленному счету, который заказывается администрацией ДОО. Карточку предприятия и данные о количестве участников направлять по e-mail: intel-praym@list.ru (с пометкой «Запрос о заключении договора на конкурс «Город мастеров»).</w:t>
      </w:r>
    </w:p>
    <w:p w:rsidR="004E7A7B" w:rsidRDefault="004E7A7B" w:rsidP="004E7A7B">
      <w:pPr>
        <w:pStyle w:val="ab"/>
      </w:pPr>
      <w:r>
        <w:rPr>
          <w:u w:val="single"/>
        </w:rPr>
        <w:t>Для физических лиц</w:t>
      </w:r>
      <w:r>
        <w:t xml:space="preserve"> (от педагога) возможно провести онлайн-оплату на портале «Детские сады Тюменской области» по ссылке: </w:t>
      </w:r>
      <w:hyperlink r:id="rId7" w:anchor="platez" w:history="1">
        <w:r>
          <w:rPr>
            <w:rStyle w:val="a3"/>
            <w:sz w:val="20"/>
            <w:szCs w:val="20"/>
          </w:rPr>
          <w:t>http://tmndetsady.ru/konkursyi/oblastnoy-konkurs-gorod-masterov/2021/#platez</w:t>
        </w:r>
        <w:r>
          <w:rPr>
            <w:rStyle w:val="a3"/>
          </w:rPr>
          <w:t xml:space="preserve"> </w:t>
        </w:r>
      </w:hyperlink>
      <w:r>
        <w:t>или оплатить по реквизитам организатора (Банк получателя: ЗАПАДНО-СИБИРСКОЕ ОТДЕЛЕНИЕ № 8647 ПАО СБЕРБАНК Г.ТЮМЕНЬ БИК 047102651Сч. № 30101810800000000651Сч. № 40802810267100045376 Получатель ИП Осьмакова Марина Васильевна ИНН 720304131871 КПП 0     </w:t>
      </w:r>
    </w:p>
    <w:p w:rsidR="004E7A7B" w:rsidRDefault="004E7A7B" w:rsidP="004E7A7B">
      <w:pPr>
        <w:pStyle w:val="ab"/>
      </w:pPr>
      <w:r>
        <w:t>Электронное периодическое издание «Детские сады Тюменской области» ЭЛ № ФС 77 - 43321 Дата регистрации 28.12.2010 Учредитель: Индивидуальный предприниматель Осьмакова Марина Васильевна</w:t>
      </w:r>
    </w:p>
    <w:p w:rsidR="004E7A7B" w:rsidRDefault="004E7A7B" w:rsidP="004E7A7B">
      <w:pPr>
        <w:pStyle w:val="ab"/>
      </w:pPr>
      <w:r>
        <w:t>ВНИМАНИЕ! В квитанции обязательно указывать плательщика –  участника конкурса. </w:t>
      </w:r>
    </w:p>
    <w:p w:rsidR="004E7A7B" w:rsidRDefault="004E7A7B" w:rsidP="004E7A7B">
      <w:pPr>
        <w:pStyle w:val="ab"/>
      </w:pPr>
      <w:r>
        <w:rPr>
          <w:rStyle w:val="ac"/>
        </w:rPr>
        <w:t>11.   НЕОБХОДИМЫЙ ПАКЕТ ДОКУМЕНТОВ УЧАСТНИКОВ ФЕСТИВАЛЯ</w:t>
      </w:r>
      <w:r>
        <w:t> </w:t>
      </w:r>
    </w:p>
    <w:p w:rsidR="004E7A7B" w:rsidRDefault="004E7A7B" w:rsidP="004E7A7B">
      <w:pPr>
        <w:pStyle w:val="ab"/>
      </w:pPr>
      <w:r>
        <w:t>Для участия в Конкурсе необходимо представить:</w:t>
      </w:r>
    </w:p>
    <w:p w:rsidR="004E7A7B" w:rsidRDefault="004E7A7B" w:rsidP="004E7A7B">
      <w:pPr>
        <w:pStyle w:val="ab"/>
      </w:pPr>
      <w:r>
        <w:t xml:space="preserve">1)    Заявку на участие (Скачать </w:t>
      </w:r>
      <w:hyperlink r:id="rId8" w:tgtFrame="_blank" w:history="1">
        <w:r>
          <w:rPr>
            <w:rStyle w:val="a3"/>
          </w:rPr>
          <w:t>Заявка на участие областном конкурсе ГОРОД МАСТЕРОВ.docx</w:t>
        </w:r>
      </w:hyperlink>
      <w:r>
        <w:t xml:space="preserve"> );</w:t>
      </w:r>
    </w:p>
    <w:p w:rsidR="004E7A7B" w:rsidRDefault="004E7A7B" w:rsidP="004E7A7B">
      <w:pPr>
        <w:pStyle w:val="ab"/>
      </w:pPr>
      <w:r>
        <w:t>2)    Ссылку на видеоролик, предварительно размещенный на сайте YouTube.</w:t>
      </w:r>
    </w:p>
    <w:p w:rsidR="004E7A7B" w:rsidRDefault="004E7A7B" w:rsidP="004E7A7B">
      <w:pPr>
        <w:pStyle w:val="ab"/>
      </w:pPr>
      <w:r>
        <w:rPr>
          <w:rStyle w:val="ad"/>
        </w:rPr>
        <w:t xml:space="preserve">Качество видео - высокое, разрешение не ниже 720 px. Качество звука - высокое; (видео очень низкого качества к участию в конкурсе не допускается!); Снимать видео ТОЛЬКО в </w:t>
      </w:r>
      <w:r>
        <w:rPr>
          <w:rStyle w:val="ad"/>
          <w:u w:val="single"/>
        </w:rPr>
        <w:t>горизонтальном</w:t>
      </w:r>
      <w:r>
        <w:rPr>
          <w:rStyle w:val="ad"/>
        </w:rPr>
        <w:t xml:space="preserve"> положении камеры или смартфона! (чтобы не имело черных краев при </w:t>
      </w:r>
      <w:r>
        <w:rPr>
          <w:rStyle w:val="ad"/>
        </w:rPr>
        <w:lastRenderedPageBreak/>
        <w:t xml:space="preserve">проигрывании на ютуб).  Конкурсант самостоятельно загружает видеофайл  на свой YouTube  канал. Видео  должно быть </w:t>
      </w:r>
      <w:r>
        <w:rPr>
          <w:rStyle w:val="ac"/>
          <w:i/>
          <w:iCs/>
        </w:rPr>
        <w:t>общедоступным для просмотра</w:t>
      </w:r>
      <w:r>
        <w:rPr>
          <w:rStyle w:val="ad"/>
        </w:rPr>
        <w:t xml:space="preserve"> (поставить опцию в настройках при загрузке видео!) Пример ссылки: </w:t>
      </w:r>
      <w:hyperlink r:id="rId9" w:tgtFrame="_blank" w:history="1">
        <w:r>
          <w:rPr>
            <w:rStyle w:val="a3"/>
          </w:rPr>
          <w:t>https://youtu.be/myt07XJIiEI</w:t>
        </w:r>
      </w:hyperlink>
    </w:p>
    <w:p w:rsidR="004E7A7B" w:rsidRDefault="004E7A7B" w:rsidP="004E7A7B">
      <w:pPr>
        <w:pStyle w:val="ab"/>
      </w:pPr>
      <w:r>
        <w:t>3)  Сканкопию чека (Платежного поручения от организации) об оплате организационного взноса;</w:t>
      </w:r>
    </w:p>
    <w:p w:rsidR="004E7A7B" w:rsidRDefault="004E7A7B" w:rsidP="004E7A7B">
      <w:pPr>
        <w:pStyle w:val="ab"/>
      </w:pPr>
      <w:r>
        <w:rPr>
          <w:rStyle w:val="ac"/>
        </w:rPr>
        <w:t>Полный пакет документов отправляется на электронный адрес АНО «Центр педагогических и информационных технологий «Интеллект-прайм»: intel-praym@list.ru </w:t>
      </w:r>
    </w:p>
    <w:p w:rsidR="004E7A7B" w:rsidRDefault="004E7A7B" w:rsidP="004E7A7B">
      <w:pPr>
        <w:pStyle w:val="ab"/>
      </w:pPr>
      <w:r>
        <w:t>Регистрация участников Конкурса осуществляется по факту получения полного пакета документов. </w:t>
      </w:r>
    </w:p>
    <w:p w:rsidR="004E7A7B" w:rsidRDefault="004E7A7B" w:rsidP="004E7A7B">
      <w:pPr>
        <w:pStyle w:val="ab"/>
      </w:pPr>
      <w:r>
        <w:rPr>
          <w:rStyle w:val="ac"/>
        </w:rPr>
        <w:t>Примечание:</w:t>
      </w:r>
      <w:r>
        <w:t> </w:t>
      </w:r>
    </w:p>
    <w:p w:rsidR="004E7A7B" w:rsidRDefault="004E7A7B" w:rsidP="004E7A7B">
      <w:pPr>
        <w:pStyle w:val="ab"/>
      </w:pPr>
      <w:r>
        <w:t>- Участники Конкурса при подаче заявки автоматически подтверждают свое согласие со всеми пунктами данного Положения.</w:t>
      </w:r>
    </w:p>
    <w:p w:rsidR="004E7A7B" w:rsidRDefault="004E7A7B" w:rsidP="004E7A7B">
      <w:pPr>
        <w:pStyle w:val="ab"/>
      </w:pPr>
      <w:r>
        <w:t>-  Участие в Конкурсе подразумевает согласие участника на обработку, хранение и использование персональных данных (ФИО, возраст, образовательная организация, город проживания, личное изображение гражданина) в технической документации Конкурса на бумажных и электронных носителях, а также согласие на публикацию указанной информации в сети Интернет: информационно-методическом портале «Детские сады Тюменской области» - tmndetsady.ru. Организатор Конкурса гарантирует конфиденциальность личных персональных данных участников.</w:t>
      </w:r>
    </w:p>
    <w:p w:rsidR="004E7A7B" w:rsidRDefault="004E7A7B" w:rsidP="004E7A7B">
      <w:pPr>
        <w:pStyle w:val="ab"/>
      </w:pPr>
      <w:r>
        <w:t>- Согласие родителей на размещение в сети интернет фото и видеоматериалов с изображением несовершеннолетнего субъекта хранится у педагога! Может быть запрошено организатором конкурса.</w:t>
      </w:r>
    </w:p>
    <w:p w:rsidR="004E7A7B" w:rsidRDefault="004E7A7B" w:rsidP="004E7A7B">
      <w:pPr>
        <w:pStyle w:val="ab"/>
      </w:pPr>
      <w:r>
        <w:t>- Организатор несет ответственность за почтовую отправку дипломов и подарков.</w:t>
      </w:r>
    </w:p>
    <w:p w:rsidR="004E7A7B" w:rsidRDefault="004E7A7B" w:rsidP="004E7A7B">
      <w:pPr>
        <w:pStyle w:val="ab"/>
      </w:pPr>
      <w:r>
        <w:t>- Вопросы, претензии и пожелания по организации Конкурса отправляются только через e-mail:  intel-praym@list.ru. Мы обязательно рассмотрим их и учтем.</w:t>
      </w:r>
    </w:p>
    <w:p w:rsidR="004E7A7B" w:rsidRDefault="004E7A7B" w:rsidP="004E7A7B">
      <w:pPr>
        <w:pStyle w:val="ab"/>
      </w:pPr>
      <w:r>
        <w:t>Директор АНО «ЦПИТ «Интеллект-прайм» Осьмакова Марина Васильевна тел:  8 (3452) 20-57-24 (с 10:00 до 18:00 ч.)</w:t>
      </w:r>
    </w:p>
    <w:p w:rsidR="00182E29" w:rsidRDefault="00182E29" w:rsidP="00031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31E91" w:rsidRDefault="00031E91" w:rsidP="00031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1</w:t>
      </w:r>
    </w:p>
    <w:p w:rsidR="00031E91" w:rsidRPr="00031E91" w:rsidRDefault="00031E91" w:rsidP="00031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3582" w:rsidRPr="00E23582" w:rsidRDefault="00031E91" w:rsidP="00E23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Заявка на участие </w:t>
      </w:r>
      <w:r w:rsidR="00E23582" w:rsidRPr="00E23582">
        <w:rPr>
          <w:rFonts w:ascii="Times New Roman CYR" w:hAnsi="Times New Roman CYR" w:cs="Times New Roman CYR"/>
          <w:b/>
          <w:bCs/>
          <w:sz w:val="24"/>
          <w:szCs w:val="24"/>
        </w:rPr>
        <w:t>областно</w:t>
      </w:r>
      <w:r w:rsidR="00E23582">
        <w:rPr>
          <w:rFonts w:ascii="Times New Roman CYR" w:hAnsi="Times New Roman CYR" w:cs="Times New Roman CYR"/>
          <w:b/>
          <w:bCs/>
          <w:sz w:val="24"/>
          <w:szCs w:val="24"/>
        </w:rPr>
        <w:t>м</w:t>
      </w:r>
      <w:r w:rsidR="00E23582" w:rsidRPr="00E23582">
        <w:rPr>
          <w:rFonts w:ascii="Times New Roman CYR" w:hAnsi="Times New Roman CYR" w:cs="Times New Roman CYR"/>
          <w:b/>
          <w:bCs/>
          <w:sz w:val="24"/>
          <w:szCs w:val="24"/>
        </w:rPr>
        <w:t xml:space="preserve"> конкурс</w:t>
      </w:r>
      <w:r w:rsidR="00E23582">
        <w:rPr>
          <w:rFonts w:ascii="Times New Roman CYR" w:hAnsi="Times New Roman CYR" w:cs="Times New Roman CYR"/>
          <w:b/>
          <w:bCs/>
          <w:sz w:val="24"/>
          <w:szCs w:val="24"/>
        </w:rPr>
        <w:t>е</w:t>
      </w:r>
      <w:r w:rsidR="00E23582" w:rsidRPr="00E23582">
        <w:rPr>
          <w:rFonts w:ascii="Times New Roman CYR" w:hAnsi="Times New Roman CYR" w:cs="Times New Roman CYR"/>
          <w:b/>
          <w:bCs/>
          <w:sz w:val="24"/>
          <w:szCs w:val="24"/>
        </w:rPr>
        <w:t xml:space="preserve"> «ГОРОД МАСТЕРОВ» </w:t>
      </w:r>
    </w:p>
    <w:p w:rsidR="00E23582" w:rsidRPr="00E23582" w:rsidRDefault="00E23582" w:rsidP="00E23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23582">
        <w:rPr>
          <w:rFonts w:ascii="Times New Roman CYR" w:hAnsi="Times New Roman CYR" w:cs="Times New Roman CYR"/>
          <w:b/>
          <w:bCs/>
          <w:sz w:val="24"/>
          <w:szCs w:val="24"/>
        </w:rPr>
        <w:t xml:space="preserve">лучших практик ознакомления детей с российскими </w:t>
      </w:r>
    </w:p>
    <w:p w:rsidR="00031E91" w:rsidRDefault="00E23582" w:rsidP="00E23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23582">
        <w:rPr>
          <w:rFonts w:ascii="Times New Roman CYR" w:hAnsi="Times New Roman CYR" w:cs="Times New Roman CYR"/>
          <w:b/>
          <w:bCs/>
          <w:sz w:val="24"/>
          <w:szCs w:val="24"/>
        </w:rPr>
        <w:t>народными художественными промыслами и ремёслами</w:t>
      </w:r>
    </w:p>
    <w:p w:rsidR="00E23582" w:rsidRPr="00031E91" w:rsidRDefault="00E23582" w:rsidP="00E235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031E91" w:rsidRPr="00031E91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 w:rsidP="00AB7526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Ф.И.О. педагога  - участника </w:t>
            </w:r>
            <w:r w:rsidR="00AB7526">
              <w:rPr>
                <w:rFonts w:ascii="Times New Roman CYR" w:hAnsi="Times New Roman CYR" w:cs="Times New Roman CYR"/>
                <w:sz w:val="24"/>
                <w:szCs w:val="24"/>
              </w:rPr>
              <w:t>Конкурса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031E91" w:rsidRPr="00031E91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 w:rsidP="00AB7526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Должность, квалификационная категория (при наличии).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031E91" w:rsidRPr="00031E91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AB7526" w:rsidP="00AB7526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 детей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C3283" w:rsidRPr="00031E91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3283" w:rsidRDefault="00EC3283" w:rsidP="00AB7526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E1221C">
              <w:rPr>
                <w:rFonts w:ascii="Times New Roman" w:hAnsi="Times New Roman" w:cs="Times New Roman"/>
                <w:sz w:val="24"/>
                <w:szCs w:val="24"/>
              </w:rPr>
              <w:t>ид продуктивной деятельности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3283" w:rsidRPr="00031E91" w:rsidRDefault="00EC32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31E91" w:rsidRPr="00031E91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AB7526" w:rsidRDefault="00AB7526" w:rsidP="00174C0C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2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174C0C" w:rsidRPr="00174C0C">
              <w:rPr>
                <w:rFonts w:ascii="Times New Roman" w:hAnsi="Times New Roman" w:cs="Times New Roman"/>
                <w:sz w:val="24"/>
                <w:szCs w:val="24"/>
              </w:rPr>
              <w:t>продуктивного вида деятельности с подгруппой детей</w:t>
            </w:r>
            <w:r w:rsidR="00174C0C">
              <w:rPr>
                <w:rFonts w:ascii="Times New Roman" w:hAnsi="Times New Roman" w:cs="Times New Roman"/>
                <w:sz w:val="24"/>
                <w:szCs w:val="24"/>
              </w:rPr>
              <w:t xml:space="preserve"> или мастер-класса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31E91" w:rsidRPr="00031E91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 w:rsidP="00AB7526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Контактный мобильный телефон педагога  - участника </w:t>
            </w:r>
            <w:r w:rsidR="00AB7526">
              <w:rPr>
                <w:rFonts w:ascii="Times New Roman" w:hAnsi="Times New Roman" w:cs="Times New Roman"/>
                <w:sz w:val="24"/>
              </w:rPr>
              <w:t>Конкурса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031E91" w:rsidRPr="00031E91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 w:rsidP="00AB7526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Адрес электронной почты педагога  - участника </w:t>
            </w:r>
            <w:r w:rsidR="00AB7526">
              <w:rPr>
                <w:rFonts w:ascii="Times New Roman" w:hAnsi="Times New Roman" w:cs="Times New Roman"/>
                <w:sz w:val="24"/>
              </w:rPr>
              <w:t>Конкурса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031E91" w:rsidRPr="00031E91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 w:rsidP="00AB7526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Полное наименование образовательной организации (согласно лицензии).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031E91" w:rsidRPr="00031E91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 w:rsidP="00AB752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Сокращенное наименование образовательной организации (согласно лицензии).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031E91" w:rsidRPr="00031E91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 w:rsidP="00AB752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Полный адрес образовательной организации (индекс, адрес).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031E91" w:rsidRPr="00031E91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 w:rsidP="00AB752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Адрес электронной почты образовательной организации (или непосредственно структурного подразделения/корпуса).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031E91" w:rsidRPr="00031E91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 w:rsidP="00AB752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Ф.И.О. руководителя образовательной организации.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031E91" w:rsidRPr="00031E91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 w:rsidP="00AB752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Ф.И.О. руководителя структурного подразделения (Если </w:t>
            </w:r>
            <w:r w:rsidR="00AB752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ДО или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СП при СОШ).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031E91" w:rsidRPr="00031E91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 w:rsidP="00AB752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Телефон руководителя образовательной организации с федеральным телефонным кодом города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031E91" w:rsidRPr="00031E91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 w:rsidP="00AB7526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Телефон руководителя структурного подразделения (Если </w:t>
            </w:r>
            <w:r w:rsidR="00AB752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ДО или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СП при СОШ) с федеральным телефонным кодом города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91" w:rsidRPr="00031E91" w:rsidRDefault="00031E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031E91" w:rsidRPr="00031E91" w:rsidRDefault="00031E91" w:rsidP="00031E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1E91" w:rsidRDefault="00031E91" w:rsidP="00031E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ВНИМАНИЕ!</w:t>
      </w:r>
    </w:p>
    <w:p w:rsidR="00031E91" w:rsidRDefault="00031E91" w:rsidP="0003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Ответственность за полноту и достоверность сведений несет участник мероприятия!</w:t>
      </w:r>
    </w:p>
    <w:p w:rsidR="00031E91" w:rsidRDefault="00031E91" w:rsidP="0003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Почтовая доставка дипломов, наградных материалов и подарков осуществляется  </w:t>
      </w:r>
    </w:p>
    <w:p w:rsidR="00031E91" w:rsidRDefault="00031E91" w:rsidP="0003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на указанный адрес дошкольного учреждения!</w:t>
      </w:r>
    </w:p>
    <w:p w:rsidR="00031E91" w:rsidRDefault="00031E91" w:rsidP="0003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Заявки, заполненные не по форме или частично, к рассмотрению не принимаются!</w:t>
      </w:r>
    </w:p>
    <w:p w:rsidR="00031E91" w:rsidRDefault="00031E91" w:rsidP="00031E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color w:val="FF0000"/>
          <w:sz w:val="24"/>
          <w:szCs w:val="24"/>
        </w:rPr>
        <w:t>Заявку необходимо подавать только в формате Word,</w:t>
      </w:r>
      <w:r w:rsidR="00AB7526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 w:rsidR="00AB7526" w:rsidRPr="00174C0C">
        <w:rPr>
          <w:rFonts w:ascii="Times New Roman CYR" w:hAnsi="Times New Roman CYR" w:cs="Times New Roman CYR"/>
          <w:b/>
          <w:color w:val="FF0000"/>
          <w:sz w:val="24"/>
          <w:szCs w:val="24"/>
        </w:rPr>
        <w:t>НЕ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сканировать!</w:t>
      </w:r>
    </w:p>
    <w:p w:rsidR="00031E91" w:rsidRPr="00031E91" w:rsidRDefault="00031E91" w:rsidP="00031E91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031E91" w:rsidRPr="00031E91" w:rsidSect="004E7A7B">
      <w:footerReference w:type="default" r:id="rId10"/>
      <w:pgSz w:w="12240" w:h="15840"/>
      <w:pgMar w:top="567" w:right="850" w:bottom="568" w:left="1701" w:header="28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D48" w:rsidRDefault="00970D48" w:rsidP="00182E29">
      <w:pPr>
        <w:spacing w:after="0" w:line="240" w:lineRule="auto"/>
      </w:pPr>
      <w:r>
        <w:separator/>
      </w:r>
    </w:p>
  </w:endnote>
  <w:endnote w:type="continuationSeparator" w:id="0">
    <w:p w:rsidR="00970D48" w:rsidRDefault="00970D48" w:rsidP="0018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59725"/>
      <w:docPartObj>
        <w:docPartGallery w:val="Page Numbers (Bottom of Page)"/>
        <w:docPartUnique/>
      </w:docPartObj>
    </w:sdtPr>
    <w:sdtEndPr/>
    <w:sdtContent>
      <w:p w:rsidR="00182E29" w:rsidRDefault="005B490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6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2E29" w:rsidRDefault="00182E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D48" w:rsidRDefault="00970D48" w:rsidP="00182E29">
      <w:pPr>
        <w:spacing w:after="0" w:line="240" w:lineRule="auto"/>
      </w:pPr>
      <w:r>
        <w:separator/>
      </w:r>
    </w:p>
  </w:footnote>
  <w:footnote w:type="continuationSeparator" w:id="0">
    <w:p w:rsidR="00970D48" w:rsidRDefault="00970D48" w:rsidP="00182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56BEB2"/>
    <w:lvl w:ilvl="0">
      <w:numFmt w:val="bullet"/>
      <w:lvlText w:val="*"/>
      <w:lvlJc w:val="left"/>
    </w:lvl>
  </w:abstractNum>
  <w:abstractNum w:abstractNumId="1" w15:restartNumberingAfterBreak="0">
    <w:nsid w:val="0E4F0F8E"/>
    <w:multiLevelType w:val="hybridMultilevel"/>
    <w:tmpl w:val="B8FE591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552AF9"/>
    <w:multiLevelType w:val="hybridMultilevel"/>
    <w:tmpl w:val="795E8B0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19A6521"/>
    <w:multiLevelType w:val="hybridMultilevel"/>
    <w:tmpl w:val="5164B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A25C3C"/>
    <w:multiLevelType w:val="hybridMultilevel"/>
    <w:tmpl w:val="6DF8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36361"/>
    <w:multiLevelType w:val="multilevel"/>
    <w:tmpl w:val="824E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04126"/>
    <w:multiLevelType w:val="multilevel"/>
    <w:tmpl w:val="0FA8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3B27E9"/>
    <w:multiLevelType w:val="hybridMultilevel"/>
    <w:tmpl w:val="8EBAD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FD0070"/>
    <w:multiLevelType w:val="multilevel"/>
    <w:tmpl w:val="DADC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99197F"/>
    <w:multiLevelType w:val="multilevel"/>
    <w:tmpl w:val="C110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68"/>
    <w:rsid w:val="00031E91"/>
    <w:rsid w:val="000C28D4"/>
    <w:rsid w:val="001314FE"/>
    <w:rsid w:val="00174C0C"/>
    <w:rsid w:val="00182E29"/>
    <w:rsid w:val="00195396"/>
    <w:rsid w:val="001B367B"/>
    <w:rsid w:val="002237F3"/>
    <w:rsid w:val="0022640E"/>
    <w:rsid w:val="002A0159"/>
    <w:rsid w:val="002C5608"/>
    <w:rsid w:val="002F5028"/>
    <w:rsid w:val="003336BF"/>
    <w:rsid w:val="003505B2"/>
    <w:rsid w:val="0036037D"/>
    <w:rsid w:val="003D605F"/>
    <w:rsid w:val="004040A5"/>
    <w:rsid w:val="00446D01"/>
    <w:rsid w:val="00454C44"/>
    <w:rsid w:val="004A1042"/>
    <w:rsid w:val="004E0284"/>
    <w:rsid w:val="004E799A"/>
    <w:rsid w:val="004E7A7B"/>
    <w:rsid w:val="00557749"/>
    <w:rsid w:val="005828CF"/>
    <w:rsid w:val="005A7AFA"/>
    <w:rsid w:val="005B300E"/>
    <w:rsid w:val="005B490D"/>
    <w:rsid w:val="005B7A2D"/>
    <w:rsid w:val="0064755D"/>
    <w:rsid w:val="0066512B"/>
    <w:rsid w:val="006A5ED9"/>
    <w:rsid w:val="006D6195"/>
    <w:rsid w:val="007842A4"/>
    <w:rsid w:val="007D2AF5"/>
    <w:rsid w:val="008544A5"/>
    <w:rsid w:val="00862772"/>
    <w:rsid w:val="008D19A1"/>
    <w:rsid w:val="008E1276"/>
    <w:rsid w:val="00900C68"/>
    <w:rsid w:val="0091405B"/>
    <w:rsid w:val="00942B9F"/>
    <w:rsid w:val="009519C2"/>
    <w:rsid w:val="00970D48"/>
    <w:rsid w:val="0097339B"/>
    <w:rsid w:val="00A3067F"/>
    <w:rsid w:val="00A30DF2"/>
    <w:rsid w:val="00AB7526"/>
    <w:rsid w:val="00B422AE"/>
    <w:rsid w:val="00B81547"/>
    <w:rsid w:val="00B909EC"/>
    <w:rsid w:val="00C520DD"/>
    <w:rsid w:val="00C57632"/>
    <w:rsid w:val="00D04462"/>
    <w:rsid w:val="00D12BCB"/>
    <w:rsid w:val="00D16892"/>
    <w:rsid w:val="00D70D10"/>
    <w:rsid w:val="00DE04F8"/>
    <w:rsid w:val="00E1221C"/>
    <w:rsid w:val="00E21A58"/>
    <w:rsid w:val="00E23582"/>
    <w:rsid w:val="00E40DEF"/>
    <w:rsid w:val="00E5492B"/>
    <w:rsid w:val="00EA5B06"/>
    <w:rsid w:val="00EC3283"/>
    <w:rsid w:val="00F612D2"/>
    <w:rsid w:val="00F6355A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89533-5266-4E27-8588-6773E26C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44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1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2E29"/>
  </w:style>
  <w:style w:type="paragraph" w:styleId="a9">
    <w:name w:val="footer"/>
    <w:basedOn w:val="a"/>
    <w:link w:val="aa"/>
    <w:uiPriority w:val="99"/>
    <w:unhideWhenUsed/>
    <w:rsid w:val="0018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2E29"/>
  </w:style>
  <w:style w:type="paragraph" w:styleId="ab">
    <w:name w:val="Normal (Web)"/>
    <w:basedOn w:val="a"/>
    <w:uiPriority w:val="99"/>
    <w:unhideWhenUsed/>
    <w:rsid w:val="0085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544A5"/>
    <w:rPr>
      <w:b/>
      <w:bCs/>
    </w:rPr>
  </w:style>
  <w:style w:type="character" w:styleId="ad">
    <w:name w:val="Emphasis"/>
    <w:basedOn w:val="a0"/>
    <w:uiPriority w:val="20"/>
    <w:qFormat/>
    <w:rsid w:val="004E7A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upload/txt/2021/11/4adf5b37edae9448729efc15833efbe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mndetsady.ru/konkursyi/oblastnoy-konkurs-gorod-masterov/202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myt07XJI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2021-10-26T11:19:00Z</dcterms:created>
  <dcterms:modified xsi:type="dcterms:W3CDTF">2021-11-23T14:45:00Z</dcterms:modified>
</cp:coreProperties>
</file>