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1B2" w:rsidRDefault="002871B2" w:rsidP="002871B2">
      <w:pPr>
        <w:jc w:val="center"/>
        <w:rPr>
          <w:b/>
          <w:bCs/>
          <w:sz w:val="28"/>
          <w:szCs w:val="28"/>
        </w:rPr>
      </w:pPr>
    </w:p>
    <w:p w:rsidR="002871B2" w:rsidRPr="0081466B" w:rsidRDefault="002871B2" w:rsidP="002871B2">
      <w:pPr>
        <w:jc w:val="center"/>
        <w:rPr>
          <w:b/>
          <w:bCs/>
        </w:rPr>
      </w:pPr>
      <w:r w:rsidRPr="0081466B">
        <w:rPr>
          <w:b/>
          <w:bCs/>
        </w:rPr>
        <w:t>Календарно – тематическое  планирование  по разделу «Рисование»</w:t>
      </w:r>
    </w:p>
    <w:p w:rsidR="002871B2" w:rsidRPr="00A85E37" w:rsidRDefault="002871B2" w:rsidP="002871B2">
      <w:pPr>
        <w:tabs>
          <w:tab w:val="left" w:pos="14570"/>
        </w:tabs>
        <w:ind w:right="890"/>
        <w:jc w:val="center"/>
        <w:rPr>
          <w:b/>
        </w:rPr>
      </w:pPr>
      <w:r w:rsidRPr="0081466B">
        <w:rPr>
          <w:b/>
          <w:bCs/>
        </w:rPr>
        <w:t>образовательной об</w:t>
      </w:r>
      <w:r>
        <w:rPr>
          <w:b/>
          <w:bCs/>
        </w:rPr>
        <w:t>ласти «Художественно – эстетическое развитие</w:t>
      </w:r>
      <w:r w:rsidRPr="0081466B">
        <w:rPr>
          <w:b/>
          <w:bCs/>
        </w:rPr>
        <w:t>»</w:t>
      </w:r>
      <w:r>
        <w:rPr>
          <w:b/>
          <w:bCs/>
        </w:rPr>
        <w:t xml:space="preserve"> старшая группа</w:t>
      </w:r>
    </w:p>
    <w:p w:rsidR="002871B2" w:rsidRDefault="002871B2" w:rsidP="002871B2">
      <w:pPr>
        <w:pStyle w:val="2"/>
        <w:ind w:left="284" w:right="357"/>
        <w:jc w:val="center"/>
        <w:rPr>
          <w:b/>
        </w:rPr>
      </w:pPr>
    </w:p>
    <w:p w:rsidR="002871B2" w:rsidRDefault="002871B2" w:rsidP="002871B2">
      <w:pPr>
        <w:pStyle w:val="2"/>
        <w:ind w:left="284" w:right="357"/>
        <w:jc w:val="center"/>
        <w:rPr>
          <w:b/>
        </w:rPr>
      </w:pPr>
    </w:p>
    <w:p w:rsidR="002871B2" w:rsidRDefault="002871B2" w:rsidP="002871B2">
      <w:pPr>
        <w:pStyle w:val="2"/>
        <w:ind w:left="284" w:right="357"/>
        <w:jc w:val="center"/>
        <w:rPr>
          <w:b/>
        </w:rPr>
      </w:pPr>
    </w:p>
    <w:p w:rsidR="002871B2" w:rsidRDefault="002871B2" w:rsidP="002871B2">
      <w:pPr>
        <w:rPr>
          <w:b/>
        </w:rPr>
      </w:pPr>
    </w:p>
    <w:tbl>
      <w:tblPr>
        <w:tblW w:w="160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616"/>
        <w:gridCol w:w="660"/>
        <w:gridCol w:w="567"/>
        <w:gridCol w:w="1624"/>
        <w:gridCol w:w="3686"/>
        <w:gridCol w:w="1701"/>
        <w:gridCol w:w="2977"/>
        <w:gridCol w:w="2551"/>
        <w:gridCol w:w="1042"/>
      </w:tblGrid>
      <w:tr w:rsidR="002871B2" w:rsidRPr="00E6519A" w:rsidTr="007339E7">
        <w:tblPrEx>
          <w:tblCellMar>
            <w:top w:w="0" w:type="dxa"/>
            <w:bottom w:w="0" w:type="dxa"/>
          </w:tblCellMar>
        </w:tblPrEx>
        <w:tc>
          <w:tcPr>
            <w:tcW w:w="644" w:type="dxa"/>
            <w:vMerge w:val="restart"/>
            <w:textDirection w:val="btLr"/>
          </w:tcPr>
          <w:p w:rsidR="002871B2" w:rsidRPr="002773BC" w:rsidRDefault="002871B2" w:rsidP="007339E7">
            <w:pPr>
              <w:tabs>
                <w:tab w:val="left" w:pos="1230"/>
              </w:tabs>
              <w:ind w:left="113" w:right="113"/>
              <w:rPr>
                <w:b/>
              </w:rPr>
            </w:pPr>
            <w:r>
              <w:rPr>
                <w:b/>
              </w:rPr>
              <w:t>М</w:t>
            </w:r>
            <w:r w:rsidRPr="002773BC">
              <w:rPr>
                <w:b/>
              </w:rPr>
              <w:t>есяц</w:t>
            </w:r>
          </w:p>
        </w:tc>
        <w:tc>
          <w:tcPr>
            <w:tcW w:w="1276" w:type="dxa"/>
            <w:gridSpan w:val="2"/>
          </w:tcPr>
          <w:p w:rsidR="002871B2" w:rsidRPr="002773BC" w:rsidRDefault="002871B2" w:rsidP="007339E7">
            <w:pPr>
              <w:tabs>
                <w:tab w:val="left" w:pos="1230"/>
              </w:tabs>
              <w:jc w:val="center"/>
              <w:rPr>
                <w:b/>
                <w:i/>
                <w:sz w:val="22"/>
                <w:szCs w:val="22"/>
              </w:rPr>
            </w:pPr>
            <w:r>
              <w:rPr>
                <w:b/>
                <w:i/>
                <w:sz w:val="22"/>
                <w:szCs w:val="22"/>
              </w:rPr>
              <w:t>Д</w:t>
            </w:r>
            <w:r w:rsidRPr="002773BC">
              <w:rPr>
                <w:b/>
                <w:i/>
                <w:sz w:val="22"/>
                <w:szCs w:val="22"/>
              </w:rPr>
              <w:t>ата</w:t>
            </w:r>
          </w:p>
        </w:tc>
        <w:tc>
          <w:tcPr>
            <w:tcW w:w="567" w:type="dxa"/>
            <w:vMerge w:val="restart"/>
          </w:tcPr>
          <w:p w:rsidR="002871B2" w:rsidRPr="00E722DD" w:rsidRDefault="002871B2" w:rsidP="007339E7">
            <w:pPr>
              <w:widowControl w:val="0"/>
              <w:autoSpaceDE w:val="0"/>
              <w:autoSpaceDN w:val="0"/>
              <w:adjustRightInd w:val="0"/>
              <w:jc w:val="center"/>
              <w:rPr>
                <w:b/>
                <w:bCs/>
                <w:i/>
                <w:sz w:val="22"/>
                <w:szCs w:val="22"/>
              </w:rPr>
            </w:pPr>
          </w:p>
          <w:p w:rsidR="002871B2" w:rsidRPr="00E722DD" w:rsidRDefault="002871B2" w:rsidP="007339E7">
            <w:pPr>
              <w:widowControl w:val="0"/>
              <w:autoSpaceDE w:val="0"/>
              <w:autoSpaceDN w:val="0"/>
              <w:adjustRightInd w:val="0"/>
              <w:jc w:val="center"/>
              <w:rPr>
                <w:b/>
                <w:bCs/>
                <w:i/>
                <w:sz w:val="22"/>
                <w:szCs w:val="22"/>
              </w:rPr>
            </w:pPr>
          </w:p>
          <w:p w:rsidR="002871B2" w:rsidRPr="00E722DD" w:rsidRDefault="002871B2" w:rsidP="007339E7">
            <w:pPr>
              <w:widowControl w:val="0"/>
              <w:autoSpaceDE w:val="0"/>
              <w:autoSpaceDN w:val="0"/>
              <w:adjustRightInd w:val="0"/>
              <w:jc w:val="center"/>
              <w:rPr>
                <w:b/>
                <w:bCs/>
                <w:i/>
                <w:sz w:val="22"/>
                <w:szCs w:val="22"/>
              </w:rPr>
            </w:pPr>
          </w:p>
          <w:p w:rsidR="002871B2" w:rsidRPr="00E722DD" w:rsidRDefault="002871B2" w:rsidP="007339E7">
            <w:pPr>
              <w:widowControl w:val="0"/>
              <w:autoSpaceDE w:val="0"/>
              <w:autoSpaceDN w:val="0"/>
              <w:adjustRightInd w:val="0"/>
              <w:jc w:val="center"/>
              <w:rPr>
                <w:b/>
                <w:bCs/>
                <w:i/>
                <w:sz w:val="22"/>
                <w:szCs w:val="22"/>
              </w:rPr>
            </w:pPr>
            <w:r w:rsidRPr="00E722DD">
              <w:rPr>
                <w:b/>
                <w:bCs/>
                <w:i/>
                <w:sz w:val="22"/>
                <w:szCs w:val="22"/>
              </w:rPr>
              <w:t>№</w:t>
            </w:r>
          </w:p>
          <w:p w:rsidR="002871B2" w:rsidRPr="00E722DD" w:rsidRDefault="002871B2" w:rsidP="007339E7">
            <w:pPr>
              <w:widowControl w:val="0"/>
              <w:autoSpaceDE w:val="0"/>
              <w:autoSpaceDN w:val="0"/>
              <w:adjustRightInd w:val="0"/>
              <w:rPr>
                <w:b/>
                <w:bCs/>
                <w:i/>
                <w:sz w:val="22"/>
                <w:szCs w:val="22"/>
              </w:rPr>
            </w:pPr>
          </w:p>
          <w:p w:rsidR="002871B2" w:rsidRPr="00E722DD" w:rsidRDefault="002871B2" w:rsidP="007339E7">
            <w:pPr>
              <w:widowControl w:val="0"/>
              <w:autoSpaceDE w:val="0"/>
              <w:autoSpaceDN w:val="0"/>
              <w:adjustRightInd w:val="0"/>
              <w:jc w:val="center"/>
              <w:rPr>
                <w:b/>
                <w:bCs/>
                <w:i/>
                <w:sz w:val="22"/>
                <w:szCs w:val="22"/>
              </w:rPr>
            </w:pPr>
          </w:p>
          <w:p w:rsidR="002871B2" w:rsidRPr="00E722DD" w:rsidRDefault="002871B2" w:rsidP="007339E7">
            <w:pPr>
              <w:widowControl w:val="0"/>
              <w:autoSpaceDE w:val="0"/>
              <w:autoSpaceDN w:val="0"/>
              <w:adjustRightInd w:val="0"/>
              <w:jc w:val="center"/>
              <w:rPr>
                <w:b/>
                <w:bCs/>
                <w:i/>
                <w:sz w:val="22"/>
                <w:szCs w:val="22"/>
              </w:rPr>
            </w:pPr>
          </w:p>
        </w:tc>
        <w:tc>
          <w:tcPr>
            <w:tcW w:w="1624" w:type="dxa"/>
            <w:vMerge w:val="restart"/>
          </w:tcPr>
          <w:p w:rsidR="002871B2" w:rsidRPr="00E722DD" w:rsidRDefault="002871B2" w:rsidP="007339E7">
            <w:pPr>
              <w:ind w:right="-107"/>
              <w:jc w:val="center"/>
              <w:rPr>
                <w:b/>
                <w:bCs/>
                <w:i/>
                <w:iCs/>
                <w:sz w:val="20"/>
                <w:szCs w:val="20"/>
              </w:rPr>
            </w:pPr>
          </w:p>
          <w:p w:rsidR="002871B2" w:rsidRPr="00E722DD" w:rsidRDefault="002871B2" w:rsidP="007339E7">
            <w:pPr>
              <w:ind w:right="-107"/>
              <w:jc w:val="center"/>
              <w:rPr>
                <w:b/>
                <w:bCs/>
                <w:i/>
                <w:iCs/>
                <w:sz w:val="20"/>
                <w:szCs w:val="20"/>
              </w:rPr>
            </w:pPr>
            <w:r w:rsidRPr="00E722DD">
              <w:rPr>
                <w:b/>
                <w:bCs/>
                <w:i/>
                <w:iCs/>
                <w:sz w:val="20"/>
                <w:szCs w:val="20"/>
              </w:rPr>
              <w:t xml:space="preserve">Тема  </w:t>
            </w:r>
          </w:p>
          <w:p w:rsidR="002871B2" w:rsidRPr="00E722DD" w:rsidRDefault="002871B2" w:rsidP="007339E7">
            <w:pPr>
              <w:ind w:left="196" w:hanging="16"/>
              <w:jc w:val="center"/>
              <w:rPr>
                <w:b/>
                <w:bCs/>
                <w:i/>
                <w:sz w:val="22"/>
                <w:szCs w:val="22"/>
              </w:rPr>
            </w:pPr>
          </w:p>
        </w:tc>
        <w:tc>
          <w:tcPr>
            <w:tcW w:w="3686" w:type="dxa"/>
            <w:vMerge w:val="restart"/>
          </w:tcPr>
          <w:p w:rsidR="002871B2" w:rsidRPr="00E722DD" w:rsidRDefault="002871B2" w:rsidP="007339E7">
            <w:pPr>
              <w:jc w:val="center"/>
              <w:rPr>
                <w:b/>
                <w:bCs/>
                <w:i/>
                <w:sz w:val="22"/>
                <w:szCs w:val="22"/>
              </w:rPr>
            </w:pPr>
          </w:p>
          <w:p w:rsidR="002871B2" w:rsidRPr="00E722DD" w:rsidRDefault="002871B2" w:rsidP="007339E7">
            <w:pPr>
              <w:jc w:val="center"/>
              <w:rPr>
                <w:b/>
                <w:bCs/>
                <w:i/>
                <w:sz w:val="22"/>
                <w:szCs w:val="22"/>
              </w:rPr>
            </w:pPr>
            <w:r w:rsidRPr="00E722DD">
              <w:rPr>
                <w:b/>
                <w:bCs/>
                <w:i/>
                <w:sz w:val="22"/>
                <w:szCs w:val="22"/>
              </w:rPr>
              <w:t>Содержание</w:t>
            </w:r>
          </w:p>
          <w:p w:rsidR="002871B2" w:rsidRPr="00E722DD" w:rsidRDefault="002871B2" w:rsidP="007339E7">
            <w:pPr>
              <w:jc w:val="center"/>
              <w:rPr>
                <w:b/>
                <w:bCs/>
                <w:i/>
                <w:sz w:val="22"/>
                <w:szCs w:val="22"/>
              </w:rPr>
            </w:pPr>
          </w:p>
        </w:tc>
        <w:tc>
          <w:tcPr>
            <w:tcW w:w="1701" w:type="dxa"/>
            <w:vMerge w:val="restart"/>
          </w:tcPr>
          <w:p w:rsidR="002871B2" w:rsidRPr="00E722DD" w:rsidRDefault="002871B2" w:rsidP="007339E7">
            <w:pPr>
              <w:jc w:val="center"/>
              <w:rPr>
                <w:b/>
                <w:bCs/>
                <w:i/>
                <w:sz w:val="22"/>
                <w:szCs w:val="22"/>
              </w:rPr>
            </w:pPr>
          </w:p>
          <w:p w:rsidR="002871B2" w:rsidRPr="00E722DD" w:rsidRDefault="002871B2" w:rsidP="007339E7">
            <w:pPr>
              <w:jc w:val="center"/>
              <w:rPr>
                <w:b/>
                <w:bCs/>
                <w:i/>
                <w:sz w:val="22"/>
                <w:szCs w:val="22"/>
              </w:rPr>
            </w:pPr>
            <w:r w:rsidRPr="00E722DD">
              <w:rPr>
                <w:b/>
                <w:bCs/>
                <w:i/>
                <w:sz w:val="22"/>
                <w:szCs w:val="22"/>
              </w:rPr>
              <w:t>Компонент ДОУ</w:t>
            </w:r>
          </w:p>
        </w:tc>
        <w:tc>
          <w:tcPr>
            <w:tcW w:w="2977" w:type="dxa"/>
            <w:vMerge w:val="restart"/>
          </w:tcPr>
          <w:p w:rsidR="002871B2" w:rsidRPr="00E722DD" w:rsidRDefault="002871B2" w:rsidP="007339E7">
            <w:pPr>
              <w:ind w:right="-108"/>
              <w:jc w:val="center"/>
              <w:rPr>
                <w:b/>
                <w:bCs/>
                <w:i/>
                <w:sz w:val="22"/>
                <w:szCs w:val="22"/>
              </w:rPr>
            </w:pPr>
          </w:p>
          <w:p w:rsidR="002871B2" w:rsidRPr="00E722DD" w:rsidRDefault="002871B2" w:rsidP="007339E7">
            <w:pPr>
              <w:ind w:right="-108"/>
              <w:jc w:val="center"/>
              <w:rPr>
                <w:b/>
                <w:bCs/>
                <w:i/>
                <w:sz w:val="22"/>
                <w:szCs w:val="22"/>
              </w:rPr>
            </w:pPr>
            <w:r w:rsidRPr="00E722DD">
              <w:rPr>
                <w:b/>
                <w:bCs/>
                <w:i/>
                <w:sz w:val="22"/>
                <w:szCs w:val="22"/>
              </w:rPr>
              <w:t>Материалы</w:t>
            </w:r>
          </w:p>
        </w:tc>
        <w:tc>
          <w:tcPr>
            <w:tcW w:w="2551" w:type="dxa"/>
            <w:vMerge w:val="restart"/>
          </w:tcPr>
          <w:p w:rsidR="002871B2" w:rsidRPr="00E722DD" w:rsidRDefault="002871B2" w:rsidP="007339E7">
            <w:pPr>
              <w:pStyle w:val="4"/>
              <w:rPr>
                <w:i/>
                <w:sz w:val="22"/>
                <w:szCs w:val="22"/>
              </w:rPr>
            </w:pPr>
            <w:r w:rsidRPr="00E722DD">
              <w:rPr>
                <w:i/>
                <w:sz w:val="22"/>
                <w:szCs w:val="22"/>
              </w:rPr>
              <w:t>Сопутствующие формы  работы</w:t>
            </w:r>
          </w:p>
        </w:tc>
        <w:tc>
          <w:tcPr>
            <w:tcW w:w="1042" w:type="dxa"/>
            <w:vMerge w:val="restart"/>
          </w:tcPr>
          <w:p w:rsidR="002871B2" w:rsidRPr="002773BC" w:rsidRDefault="002871B2" w:rsidP="007339E7">
            <w:pPr>
              <w:jc w:val="center"/>
              <w:rPr>
                <w:b/>
                <w:bCs/>
                <w:i/>
                <w:iCs/>
                <w:sz w:val="22"/>
                <w:szCs w:val="22"/>
              </w:rPr>
            </w:pPr>
          </w:p>
          <w:p w:rsidR="002871B2" w:rsidRPr="003E1A33" w:rsidRDefault="002871B2" w:rsidP="007339E7">
            <w:pPr>
              <w:jc w:val="center"/>
              <w:rPr>
                <w:b/>
                <w:bCs/>
                <w:i/>
                <w:iCs/>
                <w:sz w:val="22"/>
                <w:szCs w:val="22"/>
              </w:rPr>
            </w:pPr>
            <w:r w:rsidRPr="002773BC">
              <w:rPr>
                <w:b/>
                <w:bCs/>
                <w:i/>
                <w:iCs/>
                <w:sz w:val="22"/>
                <w:szCs w:val="22"/>
              </w:rPr>
              <w:t>Н</w:t>
            </w:r>
            <w:r>
              <w:rPr>
                <w:b/>
                <w:bCs/>
                <w:i/>
                <w:iCs/>
                <w:sz w:val="22"/>
                <w:szCs w:val="22"/>
              </w:rPr>
              <w:t>РК</w:t>
            </w:r>
          </w:p>
        </w:tc>
      </w:tr>
      <w:tr w:rsidR="002871B2" w:rsidRPr="00E6519A" w:rsidTr="007339E7">
        <w:tblPrEx>
          <w:tblCellMar>
            <w:top w:w="0" w:type="dxa"/>
            <w:bottom w:w="0" w:type="dxa"/>
          </w:tblCellMar>
        </w:tblPrEx>
        <w:trPr>
          <w:cantSplit/>
          <w:trHeight w:val="1748"/>
        </w:trPr>
        <w:tc>
          <w:tcPr>
            <w:tcW w:w="644" w:type="dxa"/>
            <w:vMerge/>
            <w:textDirection w:val="btLr"/>
          </w:tcPr>
          <w:p w:rsidR="002871B2" w:rsidRPr="00CB32D7" w:rsidRDefault="002871B2" w:rsidP="007339E7">
            <w:pPr>
              <w:tabs>
                <w:tab w:val="left" w:pos="1230"/>
              </w:tabs>
              <w:ind w:left="113" w:right="113"/>
            </w:pPr>
          </w:p>
        </w:tc>
        <w:tc>
          <w:tcPr>
            <w:tcW w:w="616" w:type="dxa"/>
            <w:textDirection w:val="btLr"/>
          </w:tcPr>
          <w:p w:rsidR="002871B2" w:rsidRPr="002773BC" w:rsidRDefault="002871B2" w:rsidP="007339E7">
            <w:pPr>
              <w:tabs>
                <w:tab w:val="left" w:pos="1230"/>
              </w:tabs>
              <w:ind w:left="113" w:right="113"/>
              <w:rPr>
                <w:b/>
              </w:rPr>
            </w:pPr>
            <w:r>
              <w:rPr>
                <w:b/>
              </w:rPr>
              <w:t>П</w:t>
            </w:r>
            <w:r w:rsidRPr="002773BC">
              <w:rPr>
                <w:b/>
              </w:rPr>
              <w:t>ланируемая</w:t>
            </w:r>
          </w:p>
        </w:tc>
        <w:tc>
          <w:tcPr>
            <w:tcW w:w="660" w:type="dxa"/>
            <w:textDirection w:val="btLr"/>
          </w:tcPr>
          <w:p w:rsidR="002871B2" w:rsidRPr="002773BC" w:rsidRDefault="002871B2" w:rsidP="007339E7">
            <w:pPr>
              <w:tabs>
                <w:tab w:val="left" w:pos="1230"/>
              </w:tabs>
              <w:ind w:left="113" w:right="113"/>
              <w:rPr>
                <w:b/>
              </w:rPr>
            </w:pPr>
            <w:r>
              <w:rPr>
                <w:b/>
              </w:rPr>
              <w:t>Ф</w:t>
            </w:r>
            <w:r w:rsidRPr="002773BC">
              <w:rPr>
                <w:b/>
              </w:rPr>
              <w:t>актическая</w:t>
            </w:r>
          </w:p>
        </w:tc>
        <w:tc>
          <w:tcPr>
            <w:tcW w:w="567" w:type="dxa"/>
            <w:vMerge/>
          </w:tcPr>
          <w:p w:rsidR="002871B2" w:rsidRPr="00CA3421" w:rsidRDefault="002871B2" w:rsidP="007339E7">
            <w:pPr>
              <w:widowControl w:val="0"/>
              <w:autoSpaceDE w:val="0"/>
              <w:autoSpaceDN w:val="0"/>
              <w:adjustRightInd w:val="0"/>
              <w:jc w:val="center"/>
              <w:rPr>
                <w:b/>
                <w:bCs/>
                <w:highlight w:val="yellow"/>
              </w:rPr>
            </w:pPr>
          </w:p>
        </w:tc>
        <w:tc>
          <w:tcPr>
            <w:tcW w:w="1624" w:type="dxa"/>
            <w:vMerge/>
          </w:tcPr>
          <w:p w:rsidR="002871B2" w:rsidRPr="00CA3421" w:rsidRDefault="002871B2" w:rsidP="007339E7">
            <w:pPr>
              <w:jc w:val="center"/>
              <w:rPr>
                <w:b/>
                <w:bCs/>
                <w:highlight w:val="yellow"/>
              </w:rPr>
            </w:pPr>
          </w:p>
        </w:tc>
        <w:tc>
          <w:tcPr>
            <w:tcW w:w="3686" w:type="dxa"/>
            <w:vMerge/>
          </w:tcPr>
          <w:p w:rsidR="002871B2" w:rsidRPr="00CA3421" w:rsidRDefault="002871B2" w:rsidP="007339E7">
            <w:pPr>
              <w:jc w:val="center"/>
              <w:rPr>
                <w:highlight w:val="yellow"/>
              </w:rPr>
            </w:pPr>
          </w:p>
        </w:tc>
        <w:tc>
          <w:tcPr>
            <w:tcW w:w="1701" w:type="dxa"/>
            <w:vMerge/>
          </w:tcPr>
          <w:p w:rsidR="002871B2" w:rsidRPr="00CA3421" w:rsidRDefault="002871B2" w:rsidP="007339E7">
            <w:pPr>
              <w:jc w:val="center"/>
              <w:rPr>
                <w:highlight w:val="yellow"/>
              </w:rPr>
            </w:pPr>
          </w:p>
        </w:tc>
        <w:tc>
          <w:tcPr>
            <w:tcW w:w="2977" w:type="dxa"/>
            <w:vMerge/>
          </w:tcPr>
          <w:p w:rsidR="002871B2" w:rsidRPr="00CA3421" w:rsidRDefault="002871B2" w:rsidP="007339E7">
            <w:pPr>
              <w:jc w:val="center"/>
              <w:rPr>
                <w:highlight w:val="yellow"/>
              </w:rPr>
            </w:pPr>
          </w:p>
        </w:tc>
        <w:tc>
          <w:tcPr>
            <w:tcW w:w="2551" w:type="dxa"/>
            <w:vMerge/>
          </w:tcPr>
          <w:p w:rsidR="002871B2" w:rsidRPr="00CA3421" w:rsidRDefault="002871B2" w:rsidP="007339E7">
            <w:pPr>
              <w:pStyle w:val="4"/>
              <w:rPr>
                <w:sz w:val="24"/>
                <w:szCs w:val="24"/>
                <w:highlight w:val="yellow"/>
              </w:rPr>
            </w:pPr>
          </w:p>
        </w:tc>
        <w:tc>
          <w:tcPr>
            <w:tcW w:w="1042" w:type="dxa"/>
            <w:vMerge/>
          </w:tcPr>
          <w:p w:rsidR="002871B2" w:rsidRPr="00E6519A" w:rsidRDefault="002871B2" w:rsidP="007339E7">
            <w:pPr>
              <w:jc w:val="center"/>
            </w:pPr>
          </w:p>
        </w:tc>
      </w:tr>
      <w:tr w:rsidR="002871B2" w:rsidRPr="00E6519A" w:rsidTr="007339E7">
        <w:tblPrEx>
          <w:tblCellMar>
            <w:top w:w="0" w:type="dxa"/>
            <w:bottom w:w="0" w:type="dxa"/>
          </w:tblCellMar>
        </w:tblPrEx>
        <w:trPr>
          <w:cantSplit/>
          <w:trHeight w:val="1134"/>
        </w:trPr>
        <w:tc>
          <w:tcPr>
            <w:tcW w:w="644" w:type="dxa"/>
            <w:vMerge w:val="restart"/>
            <w:textDirection w:val="btLr"/>
          </w:tcPr>
          <w:p w:rsidR="002871B2" w:rsidRPr="009A7AFB" w:rsidRDefault="002871B2" w:rsidP="007339E7">
            <w:pPr>
              <w:tabs>
                <w:tab w:val="left" w:pos="1230"/>
              </w:tabs>
              <w:ind w:left="113" w:right="113"/>
              <w:jc w:val="center"/>
              <w:rPr>
                <w:sz w:val="28"/>
                <w:szCs w:val="28"/>
              </w:rPr>
            </w:pPr>
            <w:r w:rsidRPr="009A7AFB">
              <w:rPr>
                <w:sz w:val="28"/>
                <w:szCs w:val="28"/>
              </w:rPr>
              <w:t>сентябрь</w:t>
            </w:r>
          </w:p>
        </w:tc>
        <w:tc>
          <w:tcPr>
            <w:tcW w:w="616" w:type="dxa"/>
            <w:textDirection w:val="btLr"/>
          </w:tcPr>
          <w:p w:rsidR="002871B2" w:rsidRPr="00D24D38" w:rsidRDefault="002871B2" w:rsidP="007339E7">
            <w:pPr>
              <w:tabs>
                <w:tab w:val="left" w:pos="1230"/>
              </w:tabs>
              <w:ind w:left="113" w:right="113"/>
              <w:jc w:val="center"/>
              <w:rPr>
                <w:b/>
              </w:rPr>
            </w:pPr>
            <w:r>
              <w:rPr>
                <w:b/>
              </w:rPr>
              <w:t>11.09.2014</w:t>
            </w:r>
          </w:p>
        </w:tc>
        <w:tc>
          <w:tcPr>
            <w:tcW w:w="660" w:type="dxa"/>
            <w:textDirection w:val="btLr"/>
          </w:tcPr>
          <w:p w:rsidR="002871B2" w:rsidRPr="00CB32D7" w:rsidRDefault="002871B2" w:rsidP="007339E7">
            <w:pPr>
              <w:tabs>
                <w:tab w:val="left" w:pos="1230"/>
              </w:tabs>
              <w:ind w:left="113" w:right="113"/>
            </w:pPr>
          </w:p>
        </w:tc>
        <w:tc>
          <w:tcPr>
            <w:tcW w:w="567" w:type="dxa"/>
          </w:tcPr>
          <w:p w:rsidR="002871B2" w:rsidRPr="006428E4" w:rsidRDefault="002871B2" w:rsidP="007339E7">
            <w:pPr>
              <w:jc w:val="center"/>
              <w:rPr>
                <w:b/>
                <w:bCs/>
                <w:i/>
                <w:iCs/>
                <w:sz w:val="16"/>
                <w:szCs w:val="16"/>
              </w:rPr>
            </w:pPr>
            <w:r>
              <w:rPr>
                <w:b/>
                <w:bCs/>
                <w:i/>
                <w:iCs/>
                <w:sz w:val="16"/>
                <w:szCs w:val="16"/>
              </w:rPr>
              <w:t>1.</w:t>
            </w:r>
          </w:p>
        </w:tc>
        <w:tc>
          <w:tcPr>
            <w:tcW w:w="1624" w:type="dxa"/>
          </w:tcPr>
          <w:p w:rsidR="002871B2" w:rsidRPr="00E6519A" w:rsidRDefault="002871B2" w:rsidP="007339E7">
            <w:pPr>
              <w:jc w:val="both"/>
            </w:pPr>
            <w:r w:rsidRPr="00E6519A">
              <w:t xml:space="preserve">«Картинка про лето» </w:t>
            </w:r>
          </w:p>
        </w:tc>
        <w:tc>
          <w:tcPr>
            <w:tcW w:w="3686" w:type="dxa"/>
          </w:tcPr>
          <w:p w:rsidR="002871B2" w:rsidRPr="00E6519A" w:rsidRDefault="002871B2" w:rsidP="007339E7">
            <w:pPr>
              <w:jc w:val="both"/>
            </w:pPr>
            <w:proofErr w:type="gramStart"/>
            <w:r w:rsidRPr="00E6519A">
              <w:t>Учить детей отражать в рисунке впечатления, полученные летом, рисовать различные деревья (толстые, тонкие, высокие, стройные, искривленные), кусты, цветы.</w:t>
            </w:r>
            <w:proofErr w:type="gramEnd"/>
            <w:r w:rsidRPr="00E6519A">
              <w:t xml:space="preserve"> Закреплять умение располагать изображения на полосе внизу листа (земля, трава). Учить оценивать свои рисунки и рисунки товарищей.</w:t>
            </w:r>
          </w:p>
        </w:tc>
        <w:tc>
          <w:tcPr>
            <w:tcW w:w="1701" w:type="dxa"/>
          </w:tcPr>
          <w:p w:rsidR="002871B2" w:rsidRPr="00E6519A" w:rsidRDefault="002871B2" w:rsidP="007339E7">
            <w:pPr>
              <w:jc w:val="both"/>
            </w:pPr>
            <w:r w:rsidRPr="00E6519A">
              <w:t>Развитие мелкой моторики пальцев рук</w:t>
            </w:r>
          </w:p>
        </w:tc>
        <w:tc>
          <w:tcPr>
            <w:tcW w:w="2977" w:type="dxa"/>
          </w:tcPr>
          <w:p w:rsidR="002871B2" w:rsidRPr="00E6519A" w:rsidRDefault="002871B2" w:rsidP="007339E7">
            <w:pPr>
              <w:jc w:val="both"/>
            </w:pPr>
            <w:r w:rsidRPr="00E6519A">
              <w:t>Картинки о лете (иллюстрации из детских книг, цветные фотографии, репродукции с картин). Гуашь, листы светло-голубой, светло—жёлтой или светло-серой бумаги.</w:t>
            </w:r>
          </w:p>
        </w:tc>
        <w:tc>
          <w:tcPr>
            <w:tcW w:w="2551" w:type="dxa"/>
          </w:tcPr>
          <w:p w:rsidR="002871B2" w:rsidRPr="00E6519A" w:rsidRDefault="002871B2" w:rsidP="007339E7">
            <w:pPr>
              <w:jc w:val="both"/>
            </w:pPr>
            <w:r w:rsidRPr="00E6519A">
              <w:t>Предварительная работа.  Вступительная беседа о проведённом летнем отдыхе. Д/и «Когда это бывает?»</w:t>
            </w:r>
          </w:p>
          <w:p w:rsidR="002871B2" w:rsidRPr="00E6519A" w:rsidRDefault="002871B2" w:rsidP="007339E7">
            <w:pPr>
              <w:jc w:val="both"/>
            </w:pPr>
          </w:p>
        </w:tc>
        <w:tc>
          <w:tcPr>
            <w:tcW w:w="1042" w:type="dxa"/>
          </w:tcPr>
          <w:p w:rsidR="002871B2" w:rsidRPr="00E6519A" w:rsidRDefault="002871B2" w:rsidP="007339E7">
            <w:pPr>
              <w:jc w:val="both"/>
            </w:pPr>
            <w:r w:rsidRPr="00E6519A">
              <w:t xml:space="preserve">Природа </w:t>
            </w:r>
            <w:proofErr w:type="gramStart"/>
            <w:r w:rsidRPr="00E6519A">
              <w:t>г</w:t>
            </w:r>
            <w:proofErr w:type="gramEnd"/>
            <w:r w:rsidRPr="00E6519A">
              <w:t>. Ноябрьска</w:t>
            </w:r>
          </w:p>
        </w:tc>
      </w:tr>
      <w:tr w:rsidR="002871B2" w:rsidRPr="00E6519A" w:rsidTr="007339E7">
        <w:tblPrEx>
          <w:tblCellMar>
            <w:top w:w="0" w:type="dxa"/>
            <w:bottom w:w="0" w:type="dxa"/>
          </w:tblCellMar>
        </w:tblPrEx>
        <w:trPr>
          <w:cantSplit/>
          <w:trHeight w:val="1134"/>
        </w:trPr>
        <w:tc>
          <w:tcPr>
            <w:tcW w:w="644" w:type="dxa"/>
            <w:vMerge/>
            <w:textDirection w:val="btLr"/>
          </w:tcPr>
          <w:p w:rsidR="002871B2" w:rsidRPr="00327A16" w:rsidRDefault="002871B2" w:rsidP="007339E7">
            <w:pPr>
              <w:ind w:left="113" w:right="113"/>
              <w:rPr>
                <w:b/>
                <w:bCs/>
                <w:i/>
                <w:iCs/>
              </w:rPr>
            </w:pPr>
          </w:p>
        </w:tc>
        <w:tc>
          <w:tcPr>
            <w:tcW w:w="616" w:type="dxa"/>
            <w:textDirection w:val="btLr"/>
          </w:tcPr>
          <w:p w:rsidR="002871B2" w:rsidRPr="00C01462" w:rsidRDefault="002871B2" w:rsidP="007339E7">
            <w:pPr>
              <w:ind w:left="113" w:right="113"/>
              <w:jc w:val="center"/>
              <w:rPr>
                <w:b/>
                <w:bCs/>
                <w:iCs/>
              </w:rPr>
            </w:pPr>
            <w:r>
              <w:rPr>
                <w:b/>
                <w:bCs/>
                <w:iCs/>
              </w:rPr>
              <w:t>25.09.2014</w:t>
            </w:r>
          </w:p>
        </w:tc>
        <w:tc>
          <w:tcPr>
            <w:tcW w:w="660" w:type="dxa"/>
          </w:tcPr>
          <w:p w:rsidR="002871B2" w:rsidRPr="006428E4" w:rsidRDefault="002871B2" w:rsidP="007339E7">
            <w:pPr>
              <w:rPr>
                <w:b/>
                <w:bCs/>
                <w:i/>
                <w:iCs/>
                <w:sz w:val="16"/>
                <w:szCs w:val="16"/>
              </w:rPr>
            </w:pPr>
          </w:p>
          <w:p w:rsidR="002871B2" w:rsidRDefault="002871B2" w:rsidP="007339E7">
            <w:pPr>
              <w:ind w:right="-110"/>
              <w:rPr>
                <w:bCs/>
                <w:i/>
                <w:iCs/>
                <w:sz w:val="16"/>
                <w:szCs w:val="16"/>
              </w:rPr>
            </w:pPr>
          </w:p>
          <w:p w:rsidR="002871B2" w:rsidRPr="000669B7" w:rsidRDefault="002871B2" w:rsidP="007339E7">
            <w:pPr>
              <w:tabs>
                <w:tab w:val="left" w:pos="1230"/>
              </w:tabs>
              <w:rPr>
                <w:sz w:val="16"/>
                <w:szCs w:val="16"/>
              </w:rPr>
            </w:pPr>
            <w:r>
              <w:rPr>
                <w:sz w:val="16"/>
                <w:szCs w:val="16"/>
              </w:rPr>
              <w:tab/>
            </w:r>
          </w:p>
        </w:tc>
        <w:tc>
          <w:tcPr>
            <w:tcW w:w="567" w:type="dxa"/>
          </w:tcPr>
          <w:p w:rsidR="002871B2" w:rsidRPr="00E6519A" w:rsidRDefault="002871B2" w:rsidP="007339E7">
            <w:pPr>
              <w:jc w:val="both"/>
            </w:pPr>
            <w:r>
              <w:t>2</w:t>
            </w:r>
          </w:p>
        </w:tc>
        <w:tc>
          <w:tcPr>
            <w:tcW w:w="1624" w:type="dxa"/>
          </w:tcPr>
          <w:p w:rsidR="002871B2" w:rsidRPr="00E6519A" w:rsidRDefault="002871B2" w:rsidP="007339E7">
            <w:pPr>
              <w:jc w:val="both"/>
            </w:pPr>
            <w:r w:rsidRPr="00E6519A">
              <w:t>«Знак</w:t>
            </w:r>
            <w:r>
              <w:t xml:space="preserve">омство с акварелью» </w:t>
            </w:r>
          </w:p>
        </w:tc>
        <w:tc>
          <w:tcPr>
            <w:tcW w:w="3686" w:type="dxa"/>
          </w:tcPr>
          <w:p w:rsidR="002871B2" w:rsidRPr="00E6519A" w:rsidRDefault="002871B2" w:rsidP="007339E7">
            <w:pPr>
              <w:jc w:val="both"/>
            </w:pPr>
            <w:r w:rsidRPr="00E6519A">
              <w:t>Познакомить детей с акварельными красками, их особенностями: краски разводят водой, цвет пробуется на палитре. Учить способам работы акварелью: смачиванию красок перед рисованием, разведению водой для получения разных оттенков одного цвета, тщательному промыванию кисти.</w:t>
            </w:r>
          </w:p>
        </w:tc>
        <w:tc>
          <w:tcPr>
            <w:tcW w:w="1701" w:type="dxa"/>
          </w:tcPr>
          <w:p w:rsidR="002871B2" w:rsidRPr="00E6519A" w:rsidRDefault="002871B2" w:rsidP="007339E7">
            <w:pPr>
              <w:jc w:val="both"/>
            </w:pPr>
            <w:r w:rsidRPr="00E6519A">
              <w:t>Развитие мелкой моторики пальцев рук</w:t>
            </w:r>
          </w:p>
        </w:tc>
        <w:tc>
          <w:tcPr>
            <w:tcW w:w="2977" w:type="dxa"/>
          </w:tcPr>
          <w:p w:rsidR="002871B2" w:rsidRPr="00E6519A" w:rsidRDefault="002871B2" w:rsidP="007339E7">
            <w:pPr>
              <w:jc w:val="both"/>
            </w:pPr>
            <w:r w:rsidRPr="00E6519A">
              <w:t>Акварельные краски, палитры,</w:t>
            </w:r>
            <w:r>
              <w:t xml:space="preserve"> </w:t>
            </w:r>
            <w:r w:rsidRPr="00E6519A">
              <w:t>белая бумага.</w:t>
            </w:r>
          </w:p>
        </w:tc>
        <w:tc>
          <w:tcPr>
            <w:tcW w:w="2551" w:type="dxa"/>
          </w:tcPr>
          <w:p w:rsidR="002871B2" w:rsidRPr="00E6519A" w:rsidRDefault="002871B2" w:rsidP="007339E7">
            <w:pPr>
              <w:jc w:val="both"/>
            </w:pPr>
            <w:r w:rsidRPr="00E6519A">
              <w:t xml:space="preserve">Предварительная работа. Сказка о красках  - </w:t>
            </w:r>
            <w:proofErr w:type="spellStart"/>
            <w:r w:rsidRPr="00E6519A">
              <w:t>Сутеева</w:t>
            </w:r>
            <w:proofErr w:type="spellEnd"/>
            <w:r>
              <w:t xml:space="preserve">. </w:t>
            </w:r>
            <w:r w:rsidRPr="00E6519A">
              <w:t>Знакомство с радугой спектра красок</w:t>
            </w:r>
          </w:p>
          <w:p w:rsidR="002871B2" w:rsidRPr="00E6519A" w:rsidRDefault="002871B2" w:rsidP="007339E7">
            <w:pPr>
              <w:jc w:val="both"/>
            </w:pPr>
            <w:r w:rsidRPr="00E6519A">
              <w:t>Ознакомить с приёмами смешивания красок для получения желаемых оттенков</w:t>
            </w:r>
          </w:p>
          <w:p w:rsidR="002871B2" w:rsidRPr="00E6519A" w:rsidRDefault="002871B2" w:rsidP="007339E7">
            <w:pPr>
              <w:jc w:val="both"/>
            </w:pPr>
            <w:r w:rsidRPr="00E6519A">
              <w:t>Д/и «Кто больше назовёт цветов и оттенков»</w:t>
            </w:r>
          </w:p>
          <w:p w:rsidR="002871B2" w:rsidRPr="00E6519A" w:rsidRDefault="002871B2" w:rsidP="007339E7">
            <w:pPr>
              <w:jc w:val="both"/>
            </w:pPr>
            <w:r w:rsidRPr="00E6519A">
              <w:t>Работы детей</w:t>
            </w:r>
          </w:p>
        </w:tc>
        <w:tc>
          <w:tcPr>
            <w:tcW w:w="1042" w:type="dxa"/>
          </w:tcPr>
          <w:p w:rsidR="002871B2" w:rsidRPr="00E6519A" w:rsidRDefault="002871B2" w:rsidP="007339E7">
            <w:pPr>
              <w:jc w:val="both"/>
            </w:pPr>
          </w:p>
        </w:tc>
      </w:tr>
      <w:tr w:rsidR="002871B2" w:rsidRPr="00E6519A" w:rsidTr="007339E7">
        <w:tblPrEx>
          <w:tblCellMar>
            <w:top w:w="0" w:type="dxa"/>
            <w:bottom w:w="0" w:type="dxa"/>
          </w:tblCellMar>
        </w:tblPrEx>
        <w:trPr>
          <w:cantSplit/>
          <w:trHeight w:val="1134"/>
        </w:trPr>
        <w:tc>
          <w:tcPr>
            <w:tcW w:w="644" w:type="dxa"/>
            <w:vMerge w:val="restart"/>
            <w:textDirection w:val="btLr"/>
          </w:tcPr>
          <w:p w:rsidR="002871B2" w:rsidRPr="00287795" w:rsidRDefault="002871B2" w:rsidP="007339E7">
            <w:pPr>
              <w:ind w:left="113" w:right="113"/>
              <w:jc w:val="center"/>
              <w:rPr>
                <w:bCs/>
                <w:iCs/>
                <w:sz w:val="28"/>
                <w:szCs w:val="28"/>
              </w:rPr>
            </w:pPr>
            <w:r w:rsidRPr="00287795">
              <w:rPr>
                <w:bCs/>
                <w:iCs/>
                <w:sz w:val="28"/>
                <w:szCs w:val="28"/>
              </w:rPr>
              <w:t>октябрь</w:t>
            </w:r>
          </w:p>
        </w:tc>
        <w:tc>
          <w:tcPr>
            <w:tcW w:w="616" w:type="dxa"/>
            <w:textDirection w:val="btLr"/>
          </w:tcPr>
          <w:p w:rsidR="002871B2" w:rsidRPr="00C01462" w:rsidRDefault="002871B2" w:rsidP="007339E7">
            <w:pPr>
              <w:ind w:left="113" w:right="113"/>
              <w:jc w:val="center"/>
              <w:rPr>
                <w:b/>
                <w:bCs/>
                <w:iCs/>
              </w:rPr>
            </w:pPr>
            <w:r>
              <w:rPr>
                <w:b/>
                <w:bCs/>
                <w:iCs/>
              </w:rPr>
              <w:t>9.10.2014</w:t>
            </w:r>
          </w:p>
        </w:tc>
        <w:tc>
          <w:tcPr>
            <w:tcW w:w="660" w:type="dxa"/>
            <w:textDirection w:val="btLr"/>
          </w:tcPr>
          <w:p w:rsidR="002871B2" w:rsidRPr="006428E4" w:rsidRDefault="002871B2" w:rsidP="007339E7">
            <w:pPr>
              <w:ind w:left="113" w:right="113"/>
              <w:jc w:val="center"/>
              <w:rPr>
                <w:b/>
                <w:bCs/>
                <w:i/>
                <w:iCs/>
                <w:sz w:val="16"/>
                <w:szCs w:val="16"/>
              </w:rPr>
            </w:pPr>
          </w:p>
        </w:tc>
        <w:tc>
          <w:tcPr>
            <w:tcW w:w="567" w:type="dxa"/>
          </w:tcPr>
          <w:p w:rsidR="002871B2" w:rsidRPr="00E6519A" w:rsidRDefault="002871B2" w:rsidP="007339E7">
            <w:pPr>
              <w:jc w:val="both"/>
            </w:pPr>
            <w:r>
              <w:t>3</w:t>
            </w:r>
          </w:p>
        </w:tc>
        <w:tc>
          <w:tcPr>
            <w:tcW w:w="1624" w:type="dxa"/>
          </w:tcPr>
          <w:p w:rsidR="002871B2" w:rsidRPr="00E6519A" w:rsidRDefault="002871B2" w:rsidP="007339E7">
            <w:pPr>
              <w:jc w:val="both"/>
            </w:pPr>
            <w:r>
              <w:t>«Девочка в нарядном платье»</w:t>
            </w:r>
          </w:p>
        </w:tc>
        <w:tc>
          <w:tcPr>
            <w:tcW w:w="3686" w:type="dxa"/>
          </w:tcPr>
          <w:p w:rsidR="002871B2" w:rsidRPr="00E6519A" w:rsidRDefault="002871B2" w:rsidP="007339E7">
            <w:pPr>
              <w:jc w:val="both"/>
            </w:pPr>
            <w:r>
              <w:t>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закрашивания рисунка карандашами. Развивать умение оценивать свои рисунки и рисунки других детей, сопоставляя полученные результаты с изображаемым предметом.</w:t>
            </w:r>
          </w:p>
        </w:tc>
        <w:tc>
          <w:tcPr>
            <w:tcW w:w="1701" w:type="dxa"/>
          </w:tcPr>
          <w:p w:rsidR="002871B2" w:rsidRPr="00E6519A" w:rsidRDefault="002871B2" w:rsidP="007339E7">
            <w:pPr>
              <w:jc w:val="both"/>
            </w:pPr>
            <w:r w:rsidRPr="00E6519A">
              <w:t>Развивать воображение, мелкую моторику пальцев рук</w:t>
            </w:r>
          </w:p>
        </w:tc>
        <w:tc>
          <w:tcPr>
            <w:tcW w:w="2977" w:type="dxa"/>
          </w:tcPr>
          <w:p w:rsidR="002871B2" w:rsidRPr="00E6519A" w:rsidRDefault="002871B2" w:rsidP="007339E7">
            <w:pPr>
              <w:jc w:val="both"/>
            </w:pPr>
            <w:r w:rsidRPr="00E6519A">
              <w:t>Предметные картин</w:t>
            </w:r>
            <w:r>
              <w:t>ки с изображением людей в различной одежде</w:t>
            </w:r>
            <w:r w:rsidRPr="00E6519A">
              <w:t xml:space="preserve">. Белый лист, </w:t>
            </w:r>
            <w:r>
              <w:t>цветные карандаши</w:t>
            </w:r>
            <w:r w:rsidRPr="00E6519A">
              <w:t>.</w:t>
            </w:r>
          </w:p>
        </w:tc>
        <w:tc>
          <w:tcPr>
            <w:tcW w:w="2551" w:type="dxa"/>
          </w:tcPr>
          <w:p w:rsidR="002871B2" w:rsidRPr="00E6519A" w:rsidRDefault="002871B2" w:rsidP="007339E7">
            <w:pPr>
              <w:jc w:val="both"/>
            </w:pPr>
            <w:r>
              <w:t>Рассматривание</w:t>
            </w:r>
            <w:r w:rsidRPr="00E6519A">
              <w:t xml:space="preserve"> иллю</w:t>
            </w:r>
            <w:r w:rsidRPr="00E6519A">
              <w:softHyphen/>
              <w:t>страций в книжках</w:t>
            </w:r>
            <w:r>
              <w:t>. Наблюдение на прогулках. Беседа.</w:t>
            </w:r>
          </w:p>
        </w:tc>
        <w:tc>
          <w:tcPr>
            <w:tcW w:w="1042" w:type="dxa"/>
          </w:tcPr>
          <w:p w:rsidR="002871B2" w:rsidRPr="00E6519A" w:rsidRDefault="002871B2" w:rsidP="007339E7">
            <w:pPr>
              <w:jc w:val="both"/>
            </w:pPr>
          </w:p>
        </w:tc>
      </w:tr>
      <w:tr w:rsidR="002871B2" w:rsidRPr="00E6519A" w:rsidTr="007339E7">
        <w:tblPrEx>
          <w:tblCellMar>
            <w:top w:w="0" w:type="dxa"/>
            <w:bottom w:w="0" w:type="dxa"/>
          </w:tblCellMar>
        </w:tblPrEx>
        <w:trPr>
          <w:cantSplit/>
          <w:trHeight w:val="1134"/>
        </w:trPr>
        <w:tc>
          <w:tcPr>
            <w:tcW w:w="644" w:type="dxa"/>
            <w:vMerge/>
            <w:textDirection w:val="btLr"/>
          </w:tcPr>
          <w:p w:rsidR="002871B2" w:rsidRPr="002773BC" w:rsidRDefault="002871B2" w:rsidP="007339E7">
            <w:pPr>
              <w:ind w:left="113" w:right="113"/>
              <w:jc w:val="both"/>
              <w:rPr>
                <w:b/>
                <w:sz w:val="40"/>
                <w:szCs w:val="40"/>
              </w:rPr>
            </w:pPr>
          </w:p>
        </w:tc>
        <w:tc>
          <w:tcPr>
            <w:tcW w:w="616" w:type="dxa"/>
            <w:textDirection w:val="btLr"/>
          </w:tcPr>
          <w:p w:rsidR="002871B2" w:rsidRPr="00E6519A" w:rsidRDefault="002871B2" w:rsidP="007339E7">
            <w:pPr>
              <w:ind w:left="113" w:right="113"/>
              <w:jc w:val="center"/>
            </w:pPr>
            <w:r>
              <w:t>23.10.2014</w:t>
            </w:r>
          </w:p>
        </w:tc>
        <w:tc>
          <w:tcPr>
            <w:tcW w:w="660" w:type="dxa"/>
          </w:tcPr>
          <w:p w:rsidR="002871B2" w:rsidRPr="00E6519A" w:rsidRDefault="002871B2" w:rsidP="007339E7">
            <w:pPr>
              <w:jc w:val="both"/>
            </w:pPr>
          </w:p>
        </w:tc>
        <w:tc>
          <w:tcPr>
            <w:tcW w:w="567" w:type="dxa"/>
          </w:tcPr>
          <w:p w:rsidR="002871B2" w:rsidRPr="00E6519A" w:rsidRDefault="002871B2" w:rsidP="007339E7">
            <w:pPr>
              <w:jc w:val="both"/>
            </w:pPr>
            <w:r>
              <w:t>4</w:t>
            </w:r>
          </w:p>
        </w:tc>
        <w:tc>
          <w:tcPr>
            <w:tcW w:w="1624" w:type="dxa"/>
          </w:tcPr>
          <w:p w:rsidR="002871B2" w:rsidRPr="00E6519A" w:rsidRDefault="002871B2" w:rsidP="007339E7">
            <w:pPr>
              <w:widowControl w:val="0"/>
              <w:autoSpaceDE w:val="0"/>
              <w:autoSpaceDN w:val="0"/>
              <w:adjustRightInd w:val="0"/>
              <w:rPr>
                <w:color w:val="000000"/>
              </w:rPr>
            </w:pPr>
            <w:r>
              <w:rPr>
                <w:color w:val="000000"/>
              </w:rPr>
              <w:t>« Знакомство с городецкой росписью»</w:t>
            </w:r>
          </w:p>
        </w:tc>
        <w:tc>
          <w:tcPr>
            <w:tcW w:w="3686" w:type="dxa"/>
          </w:tcPr>
          <w:p w:rsidR="002871B2" w:rsidRPr="00E6519A" w:rsidRDefault="002871B2" w:rsidP="007339E7">
            <w:pPr>
              <w:shd w:val="clear" w:color="auto" w:fill="FFFFFF"/>
              <w:autoSpaceDE w:val="0"/>
              <w:autoSpaceDN w:val="0"/>
              <w:adjustRightInd w:val="0"/>
            </w:pPr>
            <w:r>
              <w:t xml:space="preserve">Познакомить детей с городецкой росписью. </w:t>
            </w:r>
            <w:proofErr w:type="gramStart"/>
            <w:r>
              <w:t>Учить выделять ее яркий, нарядный колорит (</w:t>
            </w:r>
            <w:proofErr w:type="spellStart"/>
            <w:r>
              <w:t>розовые</w:t>
            </w:r>
            <w:proofErr w:type="spellEnd"/>
            <w:r>
              <w:t xml:space="preserve">, </w:t>
            </w:r>
            <w:proofErr w:type="spellStart"/>
            <w:r>
              <w:t>голубые</w:t>
            </w:r>
            <w:proofErr w:type="spellEnd"/>
            <w:r>
              <w:t>, сиреневые цветы), композицию узора, мазки, точки, черточки – оживки (черные или белые).</w:t>
            </w:r>
            <w:proofErr w:type="gramEnd"/>
            <w:r>
              <w:t xml:space="preserve"> Учить рисовать эти элементы кистью. Развивать эстетическое восприятие, чувство цвета, чувство прекрасного. Вызывать желание создавать красивый узор.</w:t>
            </w:r>
          </w:p>
        </w:tc>
        <w:tc>
          <w:tcPr>
            <w:tcW w:w="1701" w:type="dxa"/>
          </w:tcPr>
          <w:p w:rsidR="002871B2" w:rsidRPr="00E6519A" w:rsidRDefault="002871B2" w:rsidP="007339E7">
            <w:pPr>
              <w:jc w:val="both"/>
            </w:pPr>
            <w:r w:rsidRPr="00E6519A">
              <w:t>Развивать воображение, мелкую моторику пальцев рук</w:t>
            </w:r>
            <w:r>
              <w:t xml:space="preserve">, </w:t>
            </w:r>
            <w:r w:rsidRPr="00E6519A">
              <w:t>Воспитывать усидчивость, умение доводить дело до конца</w:t>
            </w:r>
            <w:r>
              <w:t>.</w:t>
            </w:r>
          </w:p>
        </w:tc>
        <w:tc>
          <w:tcPr>
            <w:tcW w:w="2977" w:type="dxa"/>
          </w:tcPr>
          <w:p w:rsidR="002871B2" w:rsidRPr="00E6519A" w:rsidRDefault="002871B2" w:rsidP="007339E7">
            <w:pPr>
              <w:shd w:val="clear" w:color="auto" w:fill="FFFFFF"/>
              <w:autoSpaceDE w:val="0"/>
              <w:autoSpaceDN w:val="0"/>
              <w:adjustRightInd w:val="0"/>
              <w:ind w:firstLine="567"/>
              <w:jc w:val="both"/>
            </w:pPr>
            <w:r>
              <w:t>Шаблон доски, гуашь, кисти, салфетки, баночка с водой.</w:t>
            </w:r>
          </w:p>
        </w:tc>
        <w:tc>
          <w:tcPr>
            <w:tcW w:w="2551" w:type="dxa"/>
          </w:tcPr>
          <w:p w:rsidR="002871B2" w:rsidRPr="00E6519A" w:rsidRDefault="002871B2" w:rsidP="007339E7">
            <w:pPr>
              <w:shd w:val="clear" w:color="auto" w:fill="FFFFFF"/>
              <w:autoSpaceDE w:val="0"/>
              <w:autoSpaceDN w:val="0"/>
              <w:adjustRightInd w:val="0"/>
              <w:jc w:val="both"/>
            </w:pPr>
            <w:r>
              <w:t>Беседа. Рассматривание иллюстраций. Д/и «Повтори узор».</w:t>
            </w:r>
          </w:p>
        </w:tc>
        <w:tc>
          <w:tcPr>
            <w:tcW w:w="1042" w:type="dxa"/>
          </w:tcPr>
          <w:p w:rsidR="002871B2" w:rsidRPr="00E6519A" w:rsidRDefault="002871B2" w:rsidP="007339E7">
            <w:pPr>
              <w:jc w:val="both"/>
            </w:pPr>
          </w:p>
        </w:tc>
      </w:tr>
      <w:tr w:rsidR="002871B2" w:rsidRPr="00E6519A" w:rsidTr="007339E7">
        <w:tblPrEx>
          <w:tblCellMar>
            <w:top w:w="0" w:type="dxa"/>
            <w:bottom w:w="0" w:type="dxa"/>
          </w:tblCellMar>
        </w:tblPrEx>
        <w:trPr>
          <w:cantSplit/>
          <w:trHeight w:val="1134"/>
        </w:trPr>
        <w:tc>
          <w:tcPr>
            <w:tcW w:w="644" w:type="dxa"/>
            <w:vMerge w:val="restart"/>
            <w:textDirection w:val="btLr"/>
          </w:tcPr>
          <w:p w:rsidR="002871B2" w:rsidRPr="00E722DD" w:rsidRDefault="002871B2" w:rsidP="007339E7">
            <w:pPr>
              <w:ind w:left="113" w:right="113"/>
              <w:jc w:val="center"/>
              <w:rPr>
                <w:sz w:val="28"/>
                <w:szCs w:val="28"/>
              </w:rPr>
            </w:pPr>
            <w:r>
              <w:rPr>
                <w:sz w:val="28"/>
                <w:szCs w:val="28"/>
              </w:rPr>
              <w:t>но</w:t>
            </w:r>
            <w:r w:rsidRPr="00E722DD">
              <w:rPr>
                <w:sz w:val="28"/>
                <w:szCs w:val="28"/>
              </w:rPr>
              <w:t>ябр</w:t>
            </w:r>
            <w:r>
              <w:rPr>
                <w:sz w:val="28"/>
                <w:szCs w:val="28"/>
              </w:rPr>
              <w:t>ь</w:t>
            </w:r>
          </w:p>
        </w:tc>
        <w:tc>
          <w:tcPr>
            <w:tcW w:w="616" w:type="dxa"/>
            <w:textDirection w:val="btLr"/>
          </w:tcPr>
          <w:p w:rsidR="002871B2" w:rsidRPr="00E6519A" w:rsidRDefault="002871B2" w:rsidP="007339E7">
            <w:pPr>
              <w:ind w:left="113" w:right="113"/>
              <w:jc w:val="center"/>
            </w:pPr>
            <w:r>
              <w:t>6.11.2014</w:t>
            </w:r>
          </w:p>
        </w:tc>
        <w:tc>
          <w:tcPr>
            <w:tcW w:w="660" w:type="dxa"/>
          </w:tcPr>
          <w:p w:rsidR="002871B2" w:rsidRPr="00E6519A" w:rsidRDefault="002871B2" w:rsidP="007339E7">
            <w:pPr>
              <w:jc w:val="both"/>
            </w:pPr>
          </w:p>
        </w:tc>
        <w:tc>
          <w:tcPr>
            <w:tcW w:w="567" w:type="dxa"/>
          </w:tcPr>
          <w:p w:rsidR="002871B2" w:rsidRPr="00E6519A" w:rsidRDefault="002871B2" w:rsidP="007339E7">
            <w:pPr>
              <w:jc w:val="both"/>
            </w:pPr>
            <w:r>
              <w:t>5</w:t>
            </w:r>
          </w:p>
        </w:tc>
        <w:tc>
          <w:tcPr>
            <w:tcW w:w="1624" w:type="dxa"/>
          </w:tcPr>
          <w:p w:rsidR="002871B2" w:rsidRPr="00E6519A" w:rsidRDefault="002871B2" w:rsidP="007339E7">
            <w:pPr>
              <w:widowControl w:val="0"/>
              <w:autoSpaceDE w:val="0"/>
              <w:autoSpaceDN w:val="0"/>
              <w:adjustRightInd w:val="0"/>
              <w:rPr>
                <w:color w:val="000000"/>
              </w:rPr>
            </w:pPr>
            <w:r>
              <w:rPr>
                <w:color w:val="000000"/>
              </w:rPr>
              <w:t>«Сказочные домики»</w:t>
            </w:r>
          </w:p>
        </w:tc>
        <w:tc>
          <w:tcPr>
            <w:tcW w:w="3686" w:type="dxa"/>
          </w:tcPr>
          <w:p w:rsidR="002871B2" w:rsidRPr="00E6519A" w:rsidRDefault="002871B2" w:rsidP="007339E7">
            <w:pPr>
              <w:jc w:val="both"/>
            </w:pPr>
            <w:r>
              <w:t>Учить создавать образ сказочного дома: передавать в рисунке его форму, строение, части. Закреплять умение рисовать разными знакомыми материалами.</w:t>
            </w:r>
          </w:p>
        </w:tc>
        <w:tc>
          <w:tcPr>
            <w:tcW w:w="1701" w:type="dxa"/>
          </w:tcPr>
          <w:p w:rsidR="002871B2" w:rsidRPr="00E6519A" w:rsidRDefault="002871B2" w:rsidP="007339E7">
            <w:pPr>
              <w:jc w:val="both"/>
            </w:pPr>
            <w:r w:rsidRPr="00E6519A">
              <w:t>Развивать память, мелкую моторику пальцев рук</w:t>
            </w:r>
          </w:p>
        </w:tc>
        <w:tc>
          <w:tcPr>
            <w:tcW w:w="2977" w:type="dxa"/>
          </w:tcPr>
          <w:p w:rsidR="002871B2" w:rsidRPr="00E6519A" w:rsidRDefault="002871B2" w:rsidP="007339E7">
            <w:pPr>
              <w:jc w:val="both"/>
            </w:pPr>
            <w:r>
              <w:t>Бумага, карандаши.</w:t>
            </w:r>
            <w:r w:rsidRPr="00E6519A">
              <w:t xml:space="preserve"> Иллюстрации к сказкам</w:t>
            </w:r>
          </w:p>
        </w:tc>
        <w:tc>
          <w:tcPr>
            <w:tcW w:w="2551" w:type="dxa"/>
          </w:tcPr>
          <w:p w:rsidR="002871B2" w:rsidRPr="00E6519A" w:rsidRDefault="002871B2" w:rsidP="007339E7">
            <w:pPr>
              <w:jc w:val="both"/>
            </w:pPr>
            <w:r>
              <w:t>рассматривание</w:t>
            </w:r>
            <w:r w:rsidRPr="00E6519A">
              <w:t xml:space="preserve"> иллю</w:t>
            </w:r>
            <w:r w:rsidRPr="00E6519A">
              <w:softHyphen/>
              <w:t>страций в книжках</w:t>
            </w:r>
            <w:r>
              <w:t>. Наблюдение на прогулках. Беседа.</w:t>
            </w:r>
          </w:p>
        </w:tc>
        <w:tc>
          <w:tcPr>
            <w:tcW w:w="1042" w:type="dxa"/>
          </w:tcPr>
          <w:p w:rsidR="002871B2" w:rsidRPr="00E6519A" w:rsidRDefault="002871B2" w:rsidP="007339E7">
            <w:pPr>
              <w:jc w:val="both"/>
            </w:pPr>
          </w:p>
        </w:tc>
      </w:tr>
      <w:tr w:rsidR="002871B2" w:rsidRPr="00E6519A" w:rsidTr="007339E7">
        <w:tblPrEx>
          <w:tblCellMar>
            <w:top w:w="0" w:type="dxa"/>
            <w:bottom w:w="0" w:type="dxa"/>
          </w:tblCellMar>
        </w:tblPrEx>
        <w:trPr>
          <w:cantSplit/>
          <w:trHeight w:val="1134"/>
        </w:trPr>
        <w:tc>
          <w:tcPr>
            <w:tcW w:w="644" w:type="dxa"/>
            <w:vMerge/>
            <w:textDirection w:val="btLr"/>
          </w:tcPr>
          <w:p w:rsidR="002871B2" w:rsidRPr="00E722DD" w:rsidRDefault="002871B2" w:rsidP="007339E7">
            <w:pPr>
              <w:ind w:left="113" w:right="113"/>
              <w:jc w:val="both"/>
              <w:rPr>
                <w:sz w:val="28"/>
                <w:szCs w:val="28"/>
              </w:rPr>
            </w:pPr>
          </w:p>
        </w:tc>
        <w:tc>
          <w:tcPr>
            <w:tcW w:w="616" w:type="dxa"/>
            <w:textDirection w:val="btLr"/>
          </w:tcPr>
          <w:p w:rsidR="002871B2" w:rsidRDefault="002871B2" w:rsidP="007339E7">
            <w:pPr>
              <w:ind w:left="113" w:right="113"/>
              <w:jc w:val="center"/>
            </w:pPr>
            <w:r>
              <w:t>20.11.2014</w:t>
            </w:r>
          </w:p>
        </w:tc>
        <w:tc>
          <w:tcPr>
            <w:tcW w:w="660" w:type="dxa"/>
          </w:tcPr>
          <w:p w:rsidR="002871B2" w:rsidRPr="00E6519A" w:rsidRDefault="002871B2" w:rsidP="007339E7">
            <w:pPr>
              <w:jc w:val="both"/>
            </w:pPr>
          </w:p>
        </w:tc>
        <w:tc>
          <w:tcPr>
            <w:tcW w:w="567" w:type="dxa"/>
          </w:tcPr>
          <w:p w:rsidR="002871B2" w:rsidRPr="00E6519A" w:rsidRDefault="002871B2" w:rsidP="007339E7">
            <w:pPr>
              <w:jc w:val="both"/>
            </w:pPr>
            <w:r>
              <w:t>6</w:t>
            </w:r>
          </w:p>
        </w:tc>
        <w:tc>
          <w:tcPr>
            <w:tcW w:w="1624" w:type="dxa"/>
          </w:tcPr>
          <w:p w:rsidR="002871B2" w:rsidRPr="00E6519A" w:rsidRDefault="002871B2" w:rsidP="007339E7">
            <w:pPr>
              <w:widowControl w:val="0"/>
              <w:autoSpaceDE w:val="0"/>
              <w:autoSpaceDN w:val="0"/>
              <w:adjustRightInd w:val="0"/>
              <w:rPr>
                <w:color w:val="000000"/>
              </w:rPr>
            </w:pPr>
            <w:r>
              <w:rPr>
                <w:color w:val="000000"/>
              </w:rPr>
              <w:t>« Грузовая машина»</w:t>
            </w:r>
          </w:p>
        </w:tc>
        <w:tc>
          <w:tcPr>
            <w:tcW w:w="3686" w:type="dxa"/>
          </w:tcPr>
          <w:p w:rsidR="002871B2" w:rsidRPr="00E6519A" w:rsidRDefault="002871B2" w:rsidP="007339E7">
            <w:pPr>
              <w:shd w:val="clear" w:color="auto" w:fill="FFFFFF"/>
              <w:autoSpaceDE w:val="0"/>
              <w:autoSpaceDN w:val="0"/>
              <w:adjustRightInd w:val="0"/>
              <w:ind w:firstLine="567"/>
              <w:jc w:val="both"/>
            </w:pPr>
            <w:r>
              <w:t>Учить детей изображать предметы, состоящие из нескольких частей прямоугольной и круглой формы. Учить правильно передавать форму каждой части, ее характерные особенности (кабина и мото</w:t>
            </w:r>
            <w:proofErr w:type="gramStart"/>
            <w:r>
              <w:t>р-</w:t>
            </w:r>
            <w:proofErr w:type="gramEnd"/>
            <w:r>
              <w:t xml:space="preserve"> 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w:t>
            </w:r>
          </w:p>
        </w:tc>
        <w:tc>
          <w:tcPr>
            <w:tcW w:w="1701" w:type="dxa"/>
          </w:tcPr>
          <w:p w:rsidR="002871B2" w:rsidRPr="00E6519A" w:rsidRDefault="002871B2" w:rsidP="007339E7">
            <w:pPr>
              <w:jc w:val="both"/>
            </w:pPr>
            <w:r w:rsidRPr="00E6519A">
              <w:t>Развивать воображение, мелкую моторику пальцев рук</w:t>
            </w:r>
          </w:p>
        </w:tc>
        <w:tc>
          <w:tcPr>
            <w:tcW w:w="2977" w:type="dxa"/>
          </w:tcPr>
          <w:p w:rsidR="002871B2" w:rsidRDefault="002871B2" w:rsidP="007339E7">
            <w:pPr>
              <w:shd w:val="clear" w:color="auto" w:fill="FFFFFF"/>
              <w:autoSpaceDE w:val="0"/>
              <w:autoSpaceDN w:val="0"/>
              <w:adjustRightInd w:val="0"/>
              <w:ind w:firstLine="567"/>
              <w:jc w:val="both"/>
            </w:pPr>
          </w:p>
          <w:p w:rsidR="002871B2" w:rsidRPr="00E6519A" w:rsidRDefault="002871B2" w:rsidP="007339E7">
            <w:pPr>
              <w:shd w:val="clear" w:color="auto" w:fill="FFFFFF"/>
              <w:autoSpaceDE w:val="0"/>
              <w:autoSpaceDN w:val="0"/>
              <w:adjustRightInd w:val="0"/>
              <w:ind w:firstLine="567"/>
              <w:jc w:val="both"/>
            </w:pPr>
            <w:r w:rsidRPr="00E6519A">
              <w:t>художественные материалы на выбор детям - цветные ка</w:t>
            </w:r>
            <w:r w:rsidRPr="00E6519A">
              <w:softHyphen/>
              <w:t>рандаши, фломастеры, краски гуашь; кис</w:t>
            </w:r>
            <w:r w:rsidRPr="00E6519A">
              <w:softHyphen/>
              <w:t>точки, баночки с водой. Иллюстрации к сказкам.</w:t>
            </w:r>
            <w:r>
              <w:t xml:space="preserve"> Альбомные листы.</w:t>
            </w:r>
          </w:p>
          <w:p w:rsidR="002871B2" w:rsidRPr="00046BFF" w:rsidRDefault="002871B2" w:rsidP="007339E7"/>
        </w:tc>
        <w:tc>
          <w:tcPr>
            <w:tcW w:w="2551" w:type="dxa"/>
          </w:tcPr>
          <w:p w:rsidR="002871B2" w:rsidRPr="00E6519A" w:rsidRDefault="002871B2" w:rsidP="007339E7">
            <w:pPr>
              <w:widowControl w:val="0"/>
              <w:shd w:val="clear" w:color="auto" w:fill="FFFFFF"/>
              <w:autoSpaceDE w:val="0"/>
              <w:autoSpaceDN w:val="0"/>
              <w:adjustRightInd w:val="0"/>
              <w:ind w:firstLine="567"/>
              <w:jc w:val="both"/>
            </w:pPr>
            <w:r>
              <w:t xml:space="preserve">Наблюдение за транспортом. Беседа. Рассматривание иллюстраций. </w:t>
            </w:r>
          </w:p>
        </w:tc>
        <w:tc>
          <w:tcPr>
            <w:tcW w:w="1042" w:type="dxa"/>
          </w:tcPr>
          <w:p w:rsidR="002871B2" w:rsidRPr="00E6519A" w:rsidRDefault="002871B2" w:rsidP="007339E7">
            <w:pPr>
              <w:jc w:val="both"/>
            </w:pPr>
            <w:proofErr w:type="gramStart"/>
            <w:r>
              <w:t>т</w:t>
            </w:r>
            <w:proofErr w:type="gramEnd"/>
            <w:r>
              <w:t>ранспорт</w:t>
            </w:r>
          </w:p>
        </w:tc>
      </w:tr>
      <w:tr w:rsidR="002871B2" w:rsidRPr="00E6519A" w:rsidTr="007339E7">
        <w:tblPrEx>
          <w:tblCellMar>
            <w:top w:w="0" w:type="dxa"/>
            <w:bottom w:w="0" w:type="dxa"/>
          </w:tblCellMar>
        </w:tblPrEx>
        <w:trPr>
          <w:cantSplit/>
          <w:trHeight w:val="1134"/>
        </w:trPr>
        <w:tc>
          <w:tcPr>
            <w:tcW w:w="644" w:type="dxa"/>
            <w:vMerge w:val="restart"/>
            <w:textDirection w:val="btLr"/>
          </w:tcPr>
          <w:p w:rsidR="002871B2" w:rsidRPr="00E722DD" w:rsidRDefault="002871B2" w:rsidP="007339E7">
            <w:pPr>
              <w:ind w:left="113" w:right="113"/>
              <w:jc w:val="both"/>
              <w:rPr>
                <w:sz w:val="28"/>
                <w:szCs w:val="28"/>
              </w:rPr>
            </w:pPr>
            <w:r>
              <w:rPr>
                <w:sz w:val="28"/>
                <w:szCs w:val="28"/>
              </w:rPr>
              <w:t>декабрь</w:t>
            </w:r>
          </w:p>
        </w:tc>
        <w:tc>
          <w:tcPr>
            <w:tcW w:w="616" w:type="dxa"/>
            <w:textDirection w:val="btLr"/>
          </w:tcPr>
          <w:p w:rsidR="002871B2" w:rsidRPr="00E6519A" w:rsidRDefault="002871B2" w:rsidP="007339E7">
            <w:pPr>
              <w:ind w:left="113" w:right="113"/>
              <w:jc w:val="center"/>
            </w:pPr>
            <w:r>
              <w:t>11.12.2014</w:t>
            </w:r>
          </w:p>
        </w:tc>
        <w:tc>
          <w:tcPr>
            <w:tcW w:w="660" w:type="dxa"/>
          </w:tcPr>
          <w:p w:rsidR="002871B2" w:rsidRPr="00E6519A" w:rsidRDefault="002871B2" w:rsidP="007339E7">
            <w:pPr>
              <w:jc w:val="both"/>
            </w:pPr>
          </w:p>
        </w:tc>
        <w:tc>
          <w:tcPr>
            <w:tcW w:w="567" w:type="dxa"/>
          </w:tcPr>
          <w:p w:rsidR="002871B2" w:rsidRPr="00E6519A" w:rsidRDefault="002871B2" w:rsidP="007339E7">
            <w:pPr>
              <w:jc w:val="both"/>
            </w:pPr>
            <w:r>
              <w:t>7</w:t>
            </w:r>
          </w:p>
        </w:tc>
        <w:tc>
          <w:tcPr>
            <w:tcW w:w="1624" w:type="dxa"/>
          </w:tcPr>
          <w:p w:rsidR="002871B2" w:rsidRPr="00E6519A" w:rsidRDefault="002871B2" w:rsidP="007339E7">
            <w:pPr>
              <w:widowControl w:val="0"/>
              <w:autoSpaceDE w:val="0"/>
              <w:autoSpaceDN w:val="0"/>
              <w:adjustRightInd w:val="0"/>
              <w:rPr>
                <w:color w:val="000000"/>
              </w:rPr>
            </w:pPr>
            <w:r>
              <w:rPr>
                <w:color w:val="000000"/>
              </w:rPr>
              <w:t>«Зима»</w:t>
            </w:r>
          </w:p>
        </w:tc>
        <w:tc>
          <w:tcPr>
            <w:tcW w:w="3686" w:type="dxa"/>
          </w:tcPr>
          <w:p w:rsidR="002871B2" w:rsidRPr="00E6519A" w:rsidRDefault="002871B2" w:rsidP="007339E7">
            <w:pPr>
              <w:jc w:val="both"/>
            </w:pPr>
            <w:r>
              <w:t>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цветные восковые мелки, сангину и белила (гуашь). Развивать образное восприятие, образные представления, творчество.</w:t>
            </w:r>
          </w:p>
        </w:tc>
        <w:tc>
          <w:tcPr>
            <w:tcW w:w="1701" w:type="dxa"/>
          </w:tcPr>
          <w:p w:rsidR="002871B2" w:rsidRPr="00E6519A" w:rsidRDefault="002871B2" w:rsidP="007339E7">
            <w:pPr>
              <w:jc w:val="both"/>
            </w:pPr>
            <w:r w:rsidRPr="00E6519A">
              <w:t>Развивать память, мелкую моторику пальцев рук</w:t>
            </w:r>
          </w:p>
        </w:tc>
        <w:tc>
          <w:tcPr>
            <w:tcW w:w="2977" w:type="dxa"/>
          </w:tcPr>
          <w:p w:rsidR="002871B2" w:rsidRPr="00E6519A" w:rsidRDefault="002871B2" w:rsidP="007339E7">
            <w:pPr>
              <w:shd w:val="clear" w:color="auto" w:fill="FFFFFF"/>
              <w:autoSpaceDE w:val="0"/>
              <w:autoSpaceDN w:val="0"/>
              <w:adjustRightInd w:val="0"/>
              <w:jc w:val="both"/>
            </w:pPr>
            <w:proofErr w:type="gramStart"/>
            <w:r w:rsidRPr="00E6519A">
              <w:t xml:space="preserve">Листы бумаги синего, </w:t>
            </w:r>
            <w:proofErr w:type="spellStart"/>
            <w:r w:rsidRPr="00E6519A">
              <w:t>розового</w:t>
            </w:r>
            <w:proofErr w:type="spellEnd"/>
            <w:r w:rsidRPr="00E6519A">
              <w:t>, ярко-голу</w:t>
            </w:r>
            <w:r w:rsidRPr="00E6519A">
              <w:softHyphen/>
              <w:t>бого, бирюзового, сиреневого цвета; гуашевые краски, кисти разных размеров, ба</w:t>
            </w:r>
            <w:r w:rsidRPr="00E6519A">
              <w:softHyphen/>
              <w:t>ночки с водой, матерчатые и бумажные салфетки, мольберт, незавершённые ри</w:t>
            </w:r>
            <w:r w:rsidRPr="00E6519A">
              <w:softHyphen/>
              <w:t>сунки, выполненные воспитателем для по</w:t>
            </w:r>
            <w:r w:rsidRPr="00E6519A">
              <w:softHyphen/>
              <w:t>каза техники рисования.</w:t>
            </w:r>
            <w:proofErr w:type="gramEnd"/>
          </w:p>
          <w:p w:rsidR="002871B2" w:rsidRDefault="002871B2" w:rsidP="007339E7">
            <w:pPr>
              <w:shd w:val="clear" w:color="auto" w:fill="FFFFFF"/>
              <w:autoSpaceDE w:val="0"/>
              <w:autoSpaceDN w:val="0"/>
              <w:adjustRightInd w:val="0"/>
              <w:ind w:firstLine="567"/>
              <w:jc w:val="both"/>
            </w:pPr>
          </w:p>
        </w:tc>
        <w:tc>
          <w:tcPr>
            <w:tcW w:w="2551" w:type="dxa"/>
          </w:tcPr>
          <w:p w:rsidR="002871B2" w:rsidRPr="00E6519A" w:rsidRDefault="002871B2" w:rsidP="007339E7">
            <w:pPr>
              <w:shd w:val="clear" w:color="auto" w:fill="FFFFFF"/>
              <w:autoSpaceDE w:val="0"/>
              <w:autoSpaceDN w:val="0"/>
              <w:adjustRightInd w:val="0"/>
              <w:ind w:firstLine="567"/>
              <w:jc w:val="both"/>
            </w:pPr>
            <w:r w:rsidRPr="00E6519A">
              <w:t>Предварительная работа.</w:t>
            </w:r>
            <w:r w:rsidRPr="00E6519A">
              <w:rPr>
                <w:b/>
                <w:bCs/>
              </w:rPr>
              <w:t xml:space="preserve"> </w:t>
            </w:r>
            <w:r>
              <w:t>Экскурсия в поселок</w:t>
            </w:r>
            <w:r w:rsidRPr="00E6519A">
              <w:t>, рассматривание деревьев. Знаком</w:t>
            </w:r>
            <w:r w:rsidRPr="00E6519A">
              <w:softHyphen/>
              <w:t>ство с репродукциями картин И.И. Шиш</w:t>
            </w:r>
            <w:r w:rsidRPr="00E6519A">
              <w:softHyphen/>
              <w:t>кина, И.И. Левитана, Ф.А. Васильева, И.Э. Грабаря.</w:t>
            </w:r>
          </w:p>
          <w:p w:rsidR="002871B2" w:rsidRDefault="002871B2" w:rsidP="007339E7">
            <w:pPr>
              <w:shd w:val="clear" w:color="auto" w:fill="FFFFFF"/>
              <w:autoSpaceDE w:val="0"/>
              <w:autoSpaceDN w:val="0"/>
              <w:adjustRightInd w:val="0"/>
              <w:jc w:val="both"/>
            </w:pPr>
            <w:r w:rsidRPr="00E6519A">
              <w:t>Чтение стихотворения С. Есе</w:t>
            </w:r>
            <w:r w:rsidRPr="00E6519A">
              <w:softHyphen/>
              <w:t>нина «Белая берёза»:</w:t>
            </w:r>
          </w:p>
        </w:tc>
        <w:tc>
          <w:tcPr>
            <w:tcW w:w="1042" w:type="dxa"/>
          </w:tcPr>
          <w:p w:rsidR="002871B2" w:rsidRPr="00E6519A" w:rsidRDefault="002871B2" w:rsidP="007339E7">
            <w:pPr>
              <w:jc w:val="both"/>
            </w:pPr>
          </w:p>
        </w:tc>
      </w:tr>
      <w:tr w:rsidR="002871B2" w:rsidRPr="00E6519A" w:rsidTr="007339E7">
        <w:tblPrEx>
          <w:tblCellMar>
            <w:top w:w="0" w:type="dxa"/>
            <w:bottom w:w="0" w:type="dxa"/>
          </w:tblCellMar>
        </w:tblPrEx>
        <w:trPr>
          <w:cantSplit/>
          <w:trHeight w:val="1134"/>
        </w:trPr>
        <w:tc>
          <w:tcPr>
            <w:tcW w:w="644" w:type="dxa"/>
            <w:vMerge/>
            <w:textDirection w:val="btLr"/>
          </w:tcPr>
          <w:p w:rsidR="002871B2" w:rsidRPr="00E722DD" w:rsidRDefault="002871B2" w:rsidP="007339E7">
            <w:pPr>
              <w:ind w:left="113" w:right="113"/>
              <w:jc w:val="both"/>
              <w:rPr>
                <w:sz w:val="28"/>
                <w:szCs w:val="28"/>
              </w:rPr>
            </w:pPr>
          </w:p>
        </w:tc>
        <w:tc>
          <w:tcPr>
            <w:tcW w:w="616" w:type="dxa"/>
            <w:textDirection w:val="btLr"/>
          </w:tcPr>
          <w:p w:rsidR="002871B2" w:rsidRPr="00E6519A" w:rsidRDefault="002871B2" w:rsidP="007339E7">
            <w:pPr>
              <w:ind w:left="113" w:right="113"/>
              <w:jc w:val="center"/>
            </w:pPr>
            <w:r>
              <w:t>25.12.2014</w:t>
            </w:r>
          </w:p>
        </w:tc>
        <w:tc>
          <w:tcPr>
            <w:tcW w:w="660" w:type="dxa"/>
          </w:tcPr>
          <w:p w:rsidR="002871B2" w:rsidRPr="00E6519A" w:rsidRDefault="002871B2" w:rsidP="007339E7">
            <w:pPr>
              <w:jc w:val="both"/>
            </w:pPr>
          </w:p>
        </w:tc>
        <w:tc>
          <w:tcPr>
            <w:tcW w:w="567" w:type="dxa"/>
          </w:tcPr>
          <w:p w:rsidR="002871B2" w:rsidRPr="00E6519A" w:rsidRDefault="002871B2" w:rsidP="007339E7">
            <w:pPr>
              <w:jc w:val="both"/>
            </w:pPr>
            <w:r>
              <w:t>8</w:t>
            </w:r>
          </w:p>
        </w:tc>
        <w:tc>
          <w:tcPr>
            <w:tcW w:w="1624" w:type="dxa"/>
          </w:tcPr>
          <w:p w:rsidR="002871B2" w:rsidRPr="00E6519A" w:rsidRDefault="002871B2" w:rsidP="007339E7">
            <w:pPr>
              <w:widowControl w:val="0"/>
              <w:autoSpaceDE w:val="0"/>
              <w:autoSpaceDN w:val="0"/>
              <w:adjustRightInd w:val="0"/>
              <w:rPr>
                <w:color w:val="000000"/>
              </w:rPr>
            </w:pPr>
            <w:r w:rsidRPr="00E6519A">
              <w:t>«Наша нарядная ёлка» (</w:t>
            </w:r>
            <w:proofErr w:type="gramStart"/>
            <w:r w:rsidRPr="00E6519A">
              <w:t>предметное</w:t>
            </w:r>
            <w:proofErr w:type="gramEnd"/>
            <w:r w:rsidRPr="00E6519A">
              <w:t>)</w:t>
            </w:r>
          </w:p>
        </w:tc>
        <w:tc>
          <w:tcPr>
            <w:tcW w:w="3686" w:type="dxa"/>
          </w:tcPr>
          <w:p w:rsidR="002871B2" w:rsidRPr="00E6519A" w:rsidRDefault="002871B2" w:rsidP="007339E7">
            <w:pPr>
              <w:shd w:val="clear" w:color="auto" w:fill="FFFFFF"/>
              <w:autoSpaceDE w:val="0"/>
              <w:autoSpaceDN w:val="0"/>
              <w:adjustRightInd w:val="0"/>
              <w:ind w:firstLine="567"/>
              <w:jc w:val="both"/>
            </w:pPr>
            <w:r w:rsidRPr="00E6519A">
              <w:t>Учить передавать впечатления от новогоднего праздника. Создавать в рисунке образ нарядной ёлки.</w:t>
            </w:r>
            <w:r>
              <w:t xml:space="preserve"> Учить смешивать краски на пали</w:t>
            </w:r>
            <w:r w:rsidRPr="00E6519A">
              <w:t>тре для получения разных оттенков цветов. Развивать образное восприятие, эстетические чувства (чувство ритма, чувство цвета).</w:t>
            </w:r>
          </w:p>
        </w:tc>
        <w:tc>
          <w:tcPr>
            <w:tcW w:w="1701" w:type="dxa"/>
          </w:tcPr>
          <w:p w:rsidR="002871B2" w:rsidRPr="00E6519A" w:rsidRDefault="002871B2" w:rsidP="007339E7">
            <w:pPr>
              <w:jc w:val="both"/>
            </w:pPr>
            <w:r w:rsidRPr="00E6519A">
              <w:t>Развивать воображение, мелкую моторику пальцев рук</w:t>
            </w:r>
          </w:p>
        </w:tc>
        <w:tc>
          <w:tcPr>
            <w:tcW w:w="2977" w:type="dxa"/>
          </w:tcPr>
          <w:p w:rsidR="002871B2" w:rsidRPr="00E6519A" w:rsidRDefault="002871B2" w:rsidP="007339E7">
            <w:pPr>
              <w:shd w:val="clear" w:color="auto" w:fill="FFFFFF"/>
              <w:autoSpaceDE w:val="0"/>
              <w:autoSpaceDN w:val="0"/>
              <w:adjustRightInd w:val="0"/>
              <w:ind w:firstLine="567"/>
              <w:jc w:val="both"/>
            </w:pPr>
            <w:r w:rsidRPr="00E6519A">
              <w:t>Литы белой бумаги, гуашь, палитра, баночки с водой, кисть, салфетки.</w:t>
            </w:r>
          </w:p>
        </w:tc>
        <w:tc>
          <w:tcPr>
            <w:tcW w:w="2551" w:type="dxa"/>
          </w:tcPr>
          <w:p w:rsidR="002871B2" w:rsidRPr="00E6519A" w:rsidRDefault="002871B2" w:rsidP="007339E7">
            <w:r w:rsidRPr="00E6519A">
              <w:t>Предварительная работа. Экскурсия к новогодней ёлке</w:t>
            </w:r>
          </w:p>
          <w:p w:rsidR="002871B2" w:rsidRPr="00E6519A" w:rsidRDefault="002871B2" w:rsidP="007339E7">
            <w:r w:rsidRPr="00E6519A">
              <w:t>Уточнить способы передачи пушистых веток</w:t>
            </w:r>
          </w:p>
          <w:p w:rsidR="002871B2" w:rsidRPr="00E6519A" w:rsidRDefault="002871B2" w:rsidP="007339E7">
            <w:r w:rsidRPr="00E6519A">
              <w:t>Художественное слово «Что растёт на елке?»</w:t>
            </w:r>
          </w:p>
          <w:p w:rsidR="002871B2" w:rsidRPr="00E6519A" w:rsidRDefault="002871B2" w:rsidP="007339E7">
            <w:r w:rsidRPr="00E6519A">
              <w:t>Пальчиковая гимнастика «Сосна и заяц»</w:t>
            </w:r>
          </w:p>
          <w:p w:rsidR="002871B2" w:rsidRPr="00E6519A" w:rsidRDefault="002871B2" w:rsidP="007339E7">
            <w:pPr>
              <w:shd w:val="clear" w:color="auto" w:fill="FFFFFF"/>
              <w:autoSpaceDE w:val="0"/>
              <w:autoSpaceDN w:val="0"/>
              <w:adjustRightInd w:val="0"/>
              <w:ind w:firstLine="567"/>
              <w:jc w:val="both"/>
            </w:pPr>
          </w:p>
        </w:tc>
        <w:tc>
          <w:tcPr>
            <w:tcW w:w="1042" w:type="dxa"/>
          </w:tcPr>
          <w:p w:rsidR="002871B2" w:rsidRPr="00E6519A" w:rsidRDefault="002871B2" w:rsidP="007339E7">
            <w:pPr>
              <w:jc w:val="both"/>
            </w:pPr>
          </w:p>
        </w:tc>
      </w:tr>
      <w:tr w:rsidR="002871B2" w:rsidRPr="00E6519A" w:rsidTr="007339E7">
        <w:tblPrEx>
          <w:tblCellMar>
            <w:top w:w="0" w:type="dxa"/>
            <w:bottom w:w="0" w:type="dxa"/>
          </w:tblCellMar>
        </w:tblPrEx>
        <w:trPr>
          <w:cantSplit/>
          <w:trHeight w:val="1134"/>
        </w:trPr>
        <w:tc>
          <w:tcPr>
            <w:tcW w:w="644" w:type="dxa"/>
            <w:vMerge w:val="restart"/>
            <w:textDirection w:val="btLr"/>
          </w:tcPr>
          <w:p w:rsidR="002871B2" w:rsidRPr="00E722DD" w:rsidRDefault="002871B2" w:rsidP="007339E7">
            <w:pPr>
              <w:ind w:left="113" w:right="113"/>
              <w:jc w:val="center"/>
              <w:rPr>
                <w:sz w:val="28"/>
                <w:szCs w:val="28"/>
              </w:rPr>
            </w:pPr>
            <w:r>
              <w:rPr>
                <w:sz w:val="28"/>
                <w:szCs w:val="28"/>
              </w:rPr>
              <w:t>январь</w:t>
            </w:r>
          </w:p>
        </w:tc>
        <w:tc>
          <w:tcPr>
            <w:tcW w:w="616" w:type="dxa"/>
            <w:textDirection w:val="btLr"/>
          </w:tcPr>
          <w:p w:rsidR="002871B2" w:rsidRPr="00E6519A" w:rsidRDefault="002871B2" w:rsidP="007339E7">
            <w:pPr>
              <w:ind w:left="113" w:right="113"/>
              <w:jc w:val="center"/>
            </w:pPr>
            <w:r>
              <w:t>22.01.2015</w:t>
            </w:r>
          </w:p>
        </w:tc>
        <w:tc>
          <w:tcPr>
            <w:tcW w:w="660" w:type="dxa"/>
          </w:tcPr>
          <w:p w:rsidR="002871B2" w:rsidRPr="00E6519A" w:rsidRDefault="002871B2" w:rsidP="007339E7">
            <w:pPr>
              <w:jc w:val="both"/>
            </w:pPr>
          </w:p>
        </w:tc>
        <w:tc>
          <w:tcPr>
            <w:tcW w:w="567" w:type="dxa"/>
          </w:tcPr>
          <w:p w:rsidR="002871B2" w:rsidRPr="00E6519A" w:rsidRDefault="002871B2" w:rsidP="007339E7">
            <w:pPr>
              <w:jc w:val="both"/>
            </w:pPr>
            <w:r>
              <w:t>9</w:t>
            </w:r>
          </w:p>
        </w:tc>
        <w:tc>
          <w:tcPr>
            <w:tcW w:w="1624" w:type="dxa"/>
          </w:tcPr>
          <w:p w:rsidR="002871B2" w:rsidRPr="00E6519A" w:rsidRDefault="002871B2" w:rsidP="007339E7">
            <w:pPr>
              <w:widowControl w:val="0"/>
              <w:autoSpaceDE w:val="0"/>
              <w:autoSpaceDN w:val="0"/>
              <w:adjustRightInd w:val="0"/>
              <w:rPr>
                <w:color w:val="000000"/>
              </w:rPr>
            </w:pPr>
            <w:r>
              <w:rPr>
                <w:color w:val="000000"/>
              </w:rPr>
              <w:t>«Дети гуляют зимой на участке»</w:t>
            </w:r>
          </w:p>
        </w:tc>
        <w:tc>
          <w:tcPr>
            <w:tcW w:w="3686" w:type="dxa"/>
          </w:tcPr>
          <w:p w:rsidR="002871B2" w:rsidRPr="00E6519A" w:rsidRDefault="002871B2" w:rsidP="007339E7">
            <w:pPr>
              <w:shd w:val="clear" w:color="auto" w:fill="FFFFFF"/>
              <w:autoSpaceDE w:val="0"/>
              <w:autoSpaceDN w:val="0"/>
              <w:adjustRightInd w:val="0"/>
              <w:jc w:val="both"/>
            </w:pPr>
            <w:r>
              <w:t>Учить детей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или цветными мелками.</w:t>
            </w:r>
          </w:p>
        </w:tc>
        <w:tc>
          <w:tcPr>
            <w:tcW w:w="1701" w:type="dxa"/>
          </w:tcPr>
          <w:p w:rsidR="002871B2" w:rsidRPr="00E6519A" w:rsidRDefault="002871B2" w:rsidP="007339E7">
            <w:pPr>
              <w:jc w:val="both"/>
            </w:pPr>
            <w:r w:rsidRPr="00E6519A">
              <w:t>Развивать воображение, мелкую моторику пальцев рук</w:t>
            </w:r>
          </w:p>
        </w:tc>
        <w:tc>
          <w:tcPr>
            <w:tcW w:w="2977" w:type="dxa"/>
          </w:tcPr>
          <w:p w:rsidR="002871B2" w:rsidRPr="00E6519A" w:rsidRDefault="002871B2" w:rsidP="007339E7">
            <w:pPr>
              <w:shd w:val="clear" w:color="auto" w:fill="FFFFFF"/>
              <w:autoSpaceDE w:val="0"/>
              <w:autoSpaceDN w:val="0"/>
              <w:adjustRightInd w:val="0"/>
              <w:ind w:firstLine="567"/>
              <w:jc w:val="both"/>
            </w:pPr>
            <w:r>
              <w:t>Бумага, цветные карандаши и цветные мелки.</w:t>
            </w:r>
          </w:p>
        </w:tc>
        <w:tc>
          <w:tcPr>
            <w:tcW w:w="2551" w:type="dxa"/>
          </w:tcPr>
          <w:p w:rsidR="002871B2" w:rsidRPr="00E6519A" w:rsidRDefault="002871B2" w:rsidP="007339E7">
            <w:pPr>
              <w:jc w:val="both"/>
            </w:pPr>
            <w:r>
              <w:t>Рассматривание иллюстраций, беседа о зимних играх на улице.</w:t>
            </w:r>
          </w:p>
        </w:tc>
        <w:tc>
          <w:tcPr>
            <w:tcW w:w="1042" w:type="dxa"/>
          </w:tcPr>
          <w:p w:rsidR="002871B2" w:rsidRPr="00E6519A" w:rsidRDefault="002871B2" w:rsidP="007339E7">
            <w:pPr>
              <w:jc w:val="both"/>
            </w:pPr>
          </w:p>
        </w:tc>
      </w:tr>
      <w:tr w:rsidR="002871B2" w:rsidRPr="00E6519A" w:rsidTr="007339E7">
        <w:tblPrEx>
          <w:tblCellMar>
            <w:top w:w="0" w:type="dxa"/>
            <w:bottom w:w="0" w:type="dxa"/>
          </w:tblCellMar>
        </w:tblPrEx>
        <w:trPr>
          <w:cantSplit/>
          <w:trHeight w:val="1134"/>
        </w:trPr>
        <w:tc>
          <w:tcPr>
            <w:tcW w:w="644" w:type="dxa"/>
            <w:vMerge/>
            <w:textDirection w:val="btLr"/>
          </w:tcPr>
          <w:p w:rsidR="002871B2" w:rsidRPr="00E722DD" w:rsidRDefault="002871B2" w:rsidP="007339E7">
            <w:pPr>
              <w:ind w:left="113" w:right="113"/>
              <w:jc w:val="both"/>
              <w:rPr>
                <w:sz w:val="28"/>
                <w:szCs w:val="28"/>
              </w:rPr>
            </w:pPr>
          </w:p>
        </w:tc>
        <w:tc>
          <w:tcPr>
            <w:tcW w:w="616" w:type="dxa"/>
            <w:textDirection w:val="btLr"/>
          </w:tcPr>
          <w:p w:rsidR="002871B2" w:rsidRPr="00E6519A" w:rsidRDefault="002871B2" w:rsidP="007339E7">
            <w:pPr>
              <w:ind w:left="113" w:right="113"/>
              <w:jc w:val="center"/>
            </w:pPr>
            <w:r>
              <w:t>12.02.2015</w:t>
            </w:r>
          </w:p>
        </w:tc>
        <w:tc>
          <w:tcPr>
            <w:tcW w:w="660" w:type="dxa"/>
          </w:tcPr>
          <w:p w:rsidR="002871B2" w:rsidRPr="00E6519A" w:rsidRDefault="002871B2" w:rsidP="007339E7">
            <w:pPr>
              <w:jc w:val="both"/>
            </w:pPr>
          </w:p>
        </w:tc>
        <w:tc>
          <w:tcPr>
            <w:tcW w:w="567" w:type="dxa"/>
          </w:tcPr>
          <w:p w:rsidR="002871B2" w:rsidRPr="00E6519A" w:rsidRDefault="002871B2" w:rsidP="007339E7">
            <w:pPr>
              <w:jc w:val="both"/>
            </w:pPr>
            <w:r>
              <w:t>10</w:t>
            </w:r>
          </w:p>
        </w:tc>
        <w:tc>
          <w:tcPr>
            <w:tcW w:w="1624" w:type="dxa"/>
          </w:tcPr>
          <w:p w:rsidR="002871B2" w:rsidRPr="00E6519A" w:rsidRDefault="002871B2" w:rsidP="007339E7">
            <w:pPr>
              <w:widowControl w:val="0"/>
              <w:autoSpaceDE w:val="0"/>
              <w:autoSpaceDN w:val="0"/>
              <w:adjustRightInd w:val="0"/>
              <w:rPr>
                <w:color w:val="000000"/>
              </w:rPr>
            </w:pPr>
            <w:r>
              <w:rPr>
                <w:color w:val="000000"/>
              </w:rPr>
              <w:t>«По мотивам городецкой росписи»</w:t>
            </w:r>
          </w:p>
        </w:tc>
        <w:tc>
          <w:tcPr>
            <w:tcW w:w="3686" w:type="dxa"/>
          </w:tcPr>
          <w:p w:rsidR="002871B2" w:rsidRPr="00E6519A" w:rsidRDefault="002871B2" w:rsidP="007339E7">
            <w:pPr>
              <w:shd w:val="clear" w:color="auto" w:fill="FFFFFF"/>
              <w:autoSpaceDE w:val="0"/>
              <w:autoSpaceDN w:val="0"/>
              <w:adjustRightInd w:val="0"/>
              <w:jc w:val="both"/>
            </w:pPr>
            <w:r>
              <w:t>Продолжать развивать представления детей о городецкой росписи, умение создавать узор по ее мотивам, используя составляющие ее элементы и колорит. Закреплять приемы рисования кистью и красками. Развивать эстетическое восприятие. Закреплять умение составлять оттенки цветов, смешивая гуашь с белилами.</w:t>
            </w:r>
          </w:p>
        </w:tc>
        <w:tc>
          <w:tcPr>
            <w:tcW w:w="1701" w:type="dxa"/>
          </w:tcPr>
          <w:p w:rsidR="002871B2" w:rsidRPr="00E6519A" w:rsidRDefault="002871B2" w:rsidP="007339E7">
            <w:pPr>
              <w:jc w:val="both"/>
            </w:pPr>
            <w:r w:rsidRPr="00E6519A">
              <w:t>Развивать память, мелкую моторику пальцев рук</w:t>
            </w:r>
          </w:p>
        </w:tc>
        <w:tc>
          <w:tcPr>
            <w:tcW w:w="2977" w:type="dxa"/>
          </w:tcPr>
          <w:p w:rsidR="002871B2" w:rsidRPr="00E6519A" w:rsidRDefault="002871B2" w:rsidP="007339E7">
            <w:pPr>
              <w:shd w:val="clear" w:color="auto" w:fill="FFFFFF"/>
              <w:autoSpaceDE w:val="0"/>
              <w:autoSpaceDN w:val="0"/>
              <w:adjustRightInd w:val="0"/>
              <w:jc w:val="both"/>
            </w:pPr>
            <w:r w:rsidRPr="00E6519A">
              <w:t>Белая и тонированная бумага, гуашевые краски, палитры, кис</w:t>
            </w:r>
            <w:r w:rsidRPr="00E6519A">
              <w:softHyphen/>
              <w:t>точки, баночки с водой; семейные фото</w:t>
            </w:r>
            <w:r w:rsidRPr="00E6519A">
              <w:softHyphen/>
              <w:t>графии; репродукции картин известных художников-портретистов; опорные ри</w:t>
            </w:r>
            <w:r w:rsidRPr="00E6519A">
              <w:softHyphen/>
              <w:t>сунки для показа этапов работы</w:t>
            </w:r>
            <w:r w:rsidRPr="00E6519A">
              <w:rPr>
                <w:i/>
                <w:iCs/>
              </w:rPr>
              <w:t xml:space="preserve">; </w:t>
            </w:r>
            <w:r w:rsidRPr="00E6519A">
              <w:t>цветовая модель, демон</w:t>
            </w:r>
            <w:r w:rsidRPr="00E6519A">
              <w:softHyphen/>
              <w:t>стрирующая получение телесных оттенков разной светлоты (и насыщенности).</w:t>
            </w:r>
          </w:p>
        </w:tc>
        <w:tc>
          <w:tcPr>
            <w:tcW w:w="2551" w:type="dxa"/>
          </w:tcPr>
          <w:p w:rsidR="002871B2" w:rsidRPr="00E6519A" w:rsidRDefault="002871B2" w:rsidP="007339E7">
            <w:pPr>
              <w:shd w:val="clear" w:color="auto" w:fill="FFFFFF"/>
              <w:autoSpaceDE w:val="0"/>
              <w:autoSpaceDN w:val="0"/>
              <w:adjustRightInd w:val="0"/>
              <w:ind w:firstLine="567"/>
              <w:jc w:val="both"/>
            </w:pPr>
            <w:r w:rsidRPr="00E6519A">
              <w:t>Рас</w:t>
            </w:r>
            <w:r w:rsidRPr="00E6519A">
              <w:softHyphen/>
              <w:t>сматривание альбомов по народному де</w:t>
            </w:r>
            <w:r w:rsidRPr="00E6519A">
              <w:softHyphen/>
              <w:t>коративно-прикладному искусству</w:t>
            </w:r>
            <w:r>
              <w:t>.</w:t>
            </w:r>
          </w:p>
        </w:tc>
        <w:tc>
          <w:tcPr>
            <w:tcW w:w="1042" w:type="dxa"/>
          </w:tcPr>
          <w:p w:rsidR="002871B2" w:rsidRPr="00E6519A" w:rsidRDefault="002871B2" w:rsidP="007339E7">
            <w:pPr>
              <w:jc w:val="both"/>
            </w:pPr>
          </w:p>
        </w:tc>
      </w:tr>
      <w:tr w:rsidR="002871B2" w:rsidRPr="00E6519A" w:rsidTr="007339E7">
        <w:tblPrEx>
          <w:tblCellMar>
            <w:top w:w="0" w:type="dxa"/>
            <w:bottom w:w="0" w:type="dxa"/>
          </w:tblCellMar>
        </w:tblPrEx>
        <w:trPr>
          <w:cantSplit/>
          <w:trHeight w:val="1134"/>
        </w:trPr>
        <w:tc>
          <w:tcPr>
            <w:tcW w:w="644" w:type="dxa"/>
            <w:vMerge w:val="restart"/>
            <w:textDirection w:val="btLr"/>
          </w:tcPr>
          <w:p w:rsidR="002871B2" w:rsidRPr="00E722DD" w:rsidRDefault="002871B2" w:rsidP="007339E7">
            <w:pPr>
              <w:ind w:left="113" w:right="113"/>
              <w:jc w:val="center"/>
              <w:rPr>
                <w:sz w:val="28"/>
                <w:szCs w:val="28"/>
              </w:rPr>
            </w:pPr>
            <w:r>
              <w:rPr>
                <w:sz w:val="28"/>
                <w:szCs w:val="28"/>
              </w:rPr>
              <w:t>февраль</w:t>
            </w:r>
          </w:p>
        </w:tc>
        <w:tc>
          <w:tcPr>
            <w:tcW w:w="616" w:type="dxa"/>
            <w:textDirection w:val="btLr"/>
          </w:tcPr>
          <w:p w:rsidR="002871B2" w:rsidRPr="00E6519A" w:rsidRDefault="002871B2" w:rsidP="007339E7">
            <w:pPr>
              <w:ind w:left="113" w:right="113"/>
              <w:jc w:val="center"/>
            </w:pPr>
            <w:r>
              <w:t>26.02.2015</w:t>
            </w:r>
          </w:p>
        </w:tc>
        <w:tc>
          <w:tcPr>
            <w:tcW w:w="660" w:type="dxa"/>
          </w:tcPr>
          <w:p w:rsidR="002871B2" w:rsidRPr="00E6519A" w:rsidRDefault="002871B2" w:rsidP="007339E7">
            <w:pPr>
              <w:jc w:val="both"/>
            </w:pPr>
          </w:p>
        </w:tc>
        <w:tc>
          <w:tcPr>
            <w:tcW w:w="567" w:type="dxa"/>
          </w:tcPr>
          <w:p w:rsidR="002871B2" w:rsidRPr="00E6519A" w:rsidRDefault="002871B2" w:rsidP="007339E7">
            <w:pPr>
              <w:jc w:val="both"/>
            </w:pPr>
            <w:r>
              <w:t>11</w:t>
            </w:r>
          </w:p>
        </w:tc>
        <w:tc>
          <w:tcPr>
            <w:tcW w:w="1624" w:type="dxa"/>
          </w:tcPr>
          <w:p w:rsidR="002871B2" w:rsidRPr="00E6519A" w:rsidRDefault="002871B2" w:rsidP="007339E7">
            <w:pPr>
              <w:widowControl w:val="0"/>
              <w:autoSpaceDE w:val="0"/>
              <w:autoSpaceDN w:val="0"/>
              <w:adjustRightInd w:val="0"/>
              <w:rPr>
                <w:color w:val="000000"/>
              </w:rPr>
            </w:pPr>
            <w:r>
              <w:rPr>
                <w:color w:val="000000"/>
              </w:rPr>
              <w:t>«По мотивам хохломской росписи»</w:t>
            </w:r>
          </w:p>
        </w:tc>
        <w:tc>
          <w:tcPr>
            <w:tcW w:w="3686" w:type="dxa"/>
          </w:tcPr>
          <w:p w:rsidR="002871B2" w:rsidRPr="00E6519A" w:rsidRDefault="002871B2" w:rsidP="007339E7">
            <w:pPr>
              <w:shd w:val="clear" w:color="auto" w:fill="FFFFFF"/>
              <w:autoSpaceDE w:val="0"/>
              <w:autoSpaceDN w:val="0"/>
              <w:adjustRightInd w:val="0"/>
              <w:jc w:val="both"/>
            </w:pPr>
            <w:r>
              <w:t>Учить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хохломской росписи.</w:t>
            </w:r>
          </w:p>
        </w:tc>
        <w:tc>
          <w:tcPr>
            <w:tcW w:w="1701" w:type="dxa"/>
          </w:tcPr>
          <w:p w:rsidR="002871B2" w:rsidRPr="00E6519A" w:rsidRDefault="002871B2" w:rsidP="007339E7">
            <w:pPr>
              <w:jc w:val="both"/>
            </w:pPr>
            <w:r w:rsidRPr="00E6519A">
              <w:t>Развивать память, мелкую моторику пальцев рук</w:t>
            </w:r>
          </w:p>
        </w:tc>
        <w:tc>
          <w:tcPr>
            <w:tcW w:w="2977" w:type="dxa"/>
          </w:tcPr>
          <w:p w:rsidR="002871B2" w:rsidRPr="00E6519A" w:rsidRDefault="002871B2" w:rsidP="007339E7">
            <w:pPr>
              <w:shd w:val="clear" w:color="auto" w:fill="FFFFFF"/>
              <w:autoSpaceDE w:val="0"/>
              <w:autoSpaceDN w:val="0"/>
              <w:adjustRightInd w:val="0"/>
              <w:jc w:val="both"/>
            </w:pPr>
            <w:r w:rsidRPr="00E6519A">
              <w:t>Белая и тонированная бумага, гуашевые краски, палитры, кис</w:t>
            </w:r>
            <w:r w:rsidRPr="00E6519A">
              <w:softHyphen/>
              <w:t>точки, баноч</w:t>
            </w:r>
            <w:r>
              <w:t xml:space="preserve">ки с водой; </w:t>
            </w:r>
            <w:r w:rsidRPr="00E6519A">
              <w:t xml:space="preserve"> опорные ри</w:t>
            </w:r>
            <w:r w:rsidRPr="00E6519A">
              <w:softHyphen/>
              <w:t>сунки для показа этапов работы</w:t>
            </w:r>
            <w:r w:rsidRPr="00E6519A">
              <w:rPr>
                <w:i/>
                <w:iCs/>
              </w:rPr>
              <w:t xml:space="preserve">; </w:t>
            </w:r>
            <w:r w:rsidRPr="00E6519A">
              <w:t>цветовая модель, демон</w:t>
            </w:r>
            <w:r w:rsidRPr="00E6519A">
              <w:softHyphen/>
              <w:t>стрирующая получение телесных оттенков разной светлоты (и насыщенности).</w:t>
            </w:r>
          </w:p>
        </w:tc>
        <w:tc>
          <w:tcPr>
            <w:tcW w:w="2551" w:type="dxa"/>
          </w:tcPr>
          <w:p w:rsidR="002871B2" w:rsidRPr="00E6519A" w:rsidRDefault="002871B2" w:rsidP="007339E7">
            <w:pPr>
              <w:shd w:val="clear" w:color="auto" w:fill="FFFFFF"/>
              <w:autoSpaceDE w:val="0"/>
              <w:autoSpaceDN w:val="0"/>
              <w:adjustRightInd w:val="0"/>
              <w:ind w:firstLine="567"/>
              <w:jc w:val="both"/>
            </w:pPr>
            <w:r w:rsidRPr="00E6519A">
              <w:t>Рас</w:t>
            </w:r>
            <w:r w:rsidRPr="00E6519A">
              <w:softHyphen/>
              <w:t>сматривание альбомов по народному де</w:t>
            </w:r>
            <w:r w:rsidRPr="00E6519A">
              <w:softHyphen/>
              <w:t>коративно-прикладному искусству</w:t>
            </w:r>
            <w:r>
              <w:t>.</w:t>
            </w:r>
          </w:p>
        </w:tc>
        <w:tc>
          <w:tcPr>
            <w:tcW w:w="1042" w:type="dxa"/>
          </w:tcPr>
          <w:p w:rsidR="002871B2" w:rsidRPr="00E6519A" w:rsidRDefault="002871B2" w:rsidP="007339E7">
            <w:pPr>
              <w:jc w:val="both"/>
            </w:pPr>
          </w:p>
        </w:tc>
      </w:tr>
      <w:tr w:rsidR="002871B2" w:rsidRPr="00E6519A" w:rsidTr="007339E7">
        <w:tblPrEx>
          <w:tblCellMar>
            <w:top w:w="0" w:type="dxa"/>
            <w:bottom w:w="0" w:type="dxa"/>
          </w:tblCellMar>
        </w:tblPrEx>
        <w:trPr>
          <w:cantSplit/>
          <w:trHeight w:val="1134"/>
        </w:trPr>
        <w:tc>
          <w:tcPr>
            <w:tcW w:w="644" w:type="dxa"/>
            <w:vMerge/>
            <w:textDirection w:val="btLr"/>
          </w:tcPr>
          <w:p w:rsidR="002871B2" w:rsidRPr="00E722DD" w:rsidRDefault="002871B2" w:rsidP="007339E7">
            <w:pPr>
              <w:ind w:left="113" w:right="113"/>
              <w:jc w:val="both"/>
              <w:rPr>
                <w:sz w:val="28"/>
                <w:szCs w:val="28"/>
              </w:rPr>
            </w:pPr>
          </w:p>
        </w:tc>
        <w:tc>
          <w:tcPr>
            <w:tcW w:w="616" w:type="dxa"/>
            <w:textDirection w:val="btLr"/>
          </w:tcPr>
          <w:p w:rsidR="002871B2" w:rsidRPr="00E6519A" w:rsidRDefault="002871B2" w:rsidP="007339E7">
            <w:pPr>
              <w:ind w:left="113" w:right="113"/>
              <w:jc w:val="center"/>
            </w:pPr>
            <w:r>
              <w:t>12.03.2015</w:t>
            </w:r>
          </w:p>
        </w:tc>
        <w:tc>
          <w:tcPr>
            <w:tcW w:w="660" w:type="dxa"/>
          </w:tcPr>
          <w:p w:rsidR="002871B2" w:rsidRPr="00E6519A" w:rsidRDefault="002871B2" w:rsidP="007339E7">
            <w:pPr>
              <w:jc w:val="both"/>
            </w:pPr>
          </w:p>
        </w:tc>
        <w:tc>
          <w:tcPr>
            <w:tcW w:w="567" w:type="dxa"/>
          </w:tcPr>
          <w:p w:rsidR="002871B2" w:rsidRDefault="002871B2" w:rsidP="007339E7">
            <w:pPr>
              <w:jc w:val="both"/>
            </w:pPr>
          </w:p>
          <w:p w:rsidR="002871B2" w:rsidRPr="00D349B5" w:rsidRDefault="002871B2" w:rsidP="007339E7">
            <w:r>
              <w:t>12</w:t>
            </w:r>
          </w:p>
        </w:tc>
        <w:tc>
          <w:tcPr>
            <w:tcW w:w="1624" w:type="dxa"/>
          </w:tcPr>
          <w:p w:rsidR="002871B2" w:rsidRPr="00E6519A" w:rsidRDefault="002871B2" w:rsidP="007339E7">
            <w:pPr>
              <w:widowControl w:val="0"/>
              <w:autoSpaceDE w:val="0"/>
              <w:autoSpaceDN w:val="0"/>
              <w:adjustRightInd w:val="0"/>
              <w:rPr>
                <w:color w:val="000000"/>
              </w:rPr>
            </w:pPr>
            <w:r>
              <w:rPr>
                <w:color w:val="000000"/>
              </w:rPr>
              <w:t>«Пограничник с собакой»</w:t>
            </w:r>
          </w:p>
        </w:tc>
        <w:tc>
          <w:tcPr>
            <w:tcW w:w="3686" w:type="dxa"/>
          </w:tcPr>
          <w:p w:rsidR="002871B2" w:rsidRPr="00E6519A" w:rsidRDefault="002871B2" w:rsidP="007339E7">
            <w:pPr>
              <w:shd w:val="clear" w:color="auto" w:fill="FFFFFF"/>
              <w:autoSpaceDE w:val="0"/>
              <w:autoSpaceDN w:val="0"/>
              <w:adjustRightInd w:val="0"/>
              <w:jc w:val="both"/>
            </w:pPr>
            <w:r>
              <w:t xml:space="preserve">Упражнять детей в изображении человека и животного, в передаче характерных особенностей (одежда, поза), относительной величины фигуры и ее частей. Учить </w:t>
            </w:r>
            <w:proofErr w:type="gramStart"/>
            <w:r>
              <w:t>удачно</w:t>
            </w:r>
            <w:proofErr w:type="gramEnd"/>
            <w:r>
              <w:t xml:space="preserve"> располагать изображение на листе.</w:t>
            </w:r>
          </w:p>
        </w:tc>
        <w:tc>
          <w:tcPr>
            <w:tcW w:w="1701" w:type="dxa"/>
          </w:tcPr>
          <w:p w:rsidR="002871B2" w:rsidRPr="00E6519A" w:rsidRDefault="002871B2" w:rsidP="007339E7">
            <w:pPr>
              <w:jc w:val="both"/>
            </w:pPr>
            <w:r w:rsidRPr="00E6519A">
              <w:t xml:space="preserve">Воспитывать усидчивость, умение доводить дело до конца, развивать мелкую моторику </w:t>
            </w:r>
          </w:p>
        </w:tc>
        <w:tc>
          <w:tcPr>
            <w:tcW w:w="2977" w:type="dxa"/>
          </w:tcPr>
          <w:p w:rsidR="002871B2" w:rsidRPr="00E6519A" w:rsidRDefault="002871B2" w:rsidP="007339E7">
            <w:pPr>
              <w:shd w:val="clear" w:color="auto" w:fill="FFFFFF"/>
              <w:autoSpaceDE w:val="0"/>
              <w:autoSpaceDN w:val="0"/>
              <w:adjustRightInd w:val="0"/>
              <w:jc w:val="both"/>
            </w:pPr>
            <w:r>
              <w:t>Карандаши, восковые мелки, альбом.</w:t>
            </w:r>
          </w:p>
        </w:tc>
        <w:tc>
          <w:tcPr>
            <w:tcW w:w="2551" w:type="dxa"/>
          </w:tcPr>
          <w:p w:rsidR="002871B2" w:rsidRPr="00E6519A" w:rsidRDefault="002871B2" w:rsidP="007339E7">
            <w:pPr>
              <w:jc w:val="both"/>
            </w:pPr>
            <w:r>
              <w:t>Рассматривание иллюстраций, беседа о профессиях.</w:t>
            </w:r>
          </w:p>
        </w:tc>
        <w:tc>
          <w:tcPr>
            <w:tcW w:w="1042" w:type="dxa"/>
          </w:tcPr>
          <w:p w:rsidR="002871B2" w:rsidRPr="00E6519A" w:rsidRDefault="002871B2" w:rsidP="007339E7">
            <w:pPr>
              <w:jc w:val="both"/>
            </w:pPr>
          </w:p>
        </w:tc>
      </w:tr>
      <w:tr w:rsidR="002871B2" w:rsidRPr="00E6519A" w:rsidTr="007339E7">
        <w:tblPrEx>
          <w:tblCellMar>
            <w:top w:w="0" w:type="dxa"/>
            <w:bottom w:w="0" w:type="dxa"/>
          </w:tblCellMar>
        </w:tblPrEx>
        <w:trPr>
          <w:cantSplit/>
          <w:trHeight w:val="1134"/>
        </w:trPr>
        <w:tc>
          <w:tcPr>
            <w:tcW w:w="644" w:type="dxa"/>
            <w:vMerge w:val="restart"/>
            <w:textDirection w:val="btLr"/>
          </w:tcPr>
          <w:p w:rsidR="002871B2" w:rsidRPr="00E722DD" w:rsidRDefault="002871B2" w:rsidP="007339E7">
            <w:pPr>
              <w:ind w:left="113" w:right="113"/>
              <w:jc w:val="center"/>
              <w:rPr>
                <w:sz w:val="28"/>
                <w:szCs w:val="28"/>
              </w:rPr>
            </w:pPr>
            <w:r>
              <w:rPr>
                <w:sz w:val="28"/>
                <w:szCs w:val="28"/>
              </w:rPr>
              <w:lastRenderedPageBreak/>
              <w:t>март</w:t>
            </w:r>
          </w:p>
        </w:tc>
        <w:tc>
          <w:tcPr>
            <w:tcW w:w="616" w:type="dxa"/>
            <w:textDirection w:val="btLr"/>
          </w:tcPr>
          <w:p w:rsidR="002871B2" w:rsidRPr="00E6519A" w:rsidRDefault="002871B2" w:rsidP="007339E7">
            <w:pPr>
              <w:ind w:left="113" w:right="113"/>
              <w:jc w:val="center"/>
            </w:pPr>
            <w:r>
              <w:t>26.03.2015</w:t>
            </w:r>
          </w:p>
        </w:tc>
        <w:tc>
          <w:tcPr>
            <w:tcW w:w="660" w:type="dxa"/>
          </w:tcPr>
          <w:p w:rsidR="002871B2" w:rsidRPr="00E6519A" w:rsidRDefault="002871B2" w:rsidP="007339E7">
            <w:pPr>
              <w:jc w:val="both"/>
            </w:pPr>
          </w:p>
        </w:tc>
        <w:tc>
          <w:tcPr>
            <w:tcW w:w="567" w:type="dxa"/>
          </w:tcPr>
          <w:p w:rsidR="002871B2" w:rsidRPr="00E6519A" w:rsidRDefault="002871B2" w:rsidP="007339E7">
            <w:pPr>
              <w:jc w:val="both"/>
            </w:pPr>
            <w:r>
              <w:t>13</w:t>
            </w:r>
          </w:p>
        </w:tc>
        <w:tc>
          <w:tcPr>
            <w:tcW w:w="1624" w:type="dxa"/>
          </w:tcPr>
          <w:p w:rsidR="002871B2" w:rsidRPr="00E6519A" w:rsidRDefault="002871B2" w:rsidP="007339E7">
            <w:pPr>
              <w:widowControl w:val="0"/>
              <w:autoSpaceDE w:val="0"/>
              <w:autoSpaceDN w:val="0"/>
              <w:adjustRightInd w:val="0"/>
              <w:rPr>
                <w:color w:val="000000"/>
              </w:rPr>
            </w:pPr>
            <w:r>
              <w:rPr>
                <w:color w:val="000000"/>
              </w:rPr>
              <w:t>Знакомство с искусством гжельской росписи»</w:t>
            </w:r>
          </w:p>
        </w:tc>
        <w:tc>
          <w:tcPr>
            <w:tcW w:w="3686" w:type="dxa"/>
          </w:tcPr>
          <w:p w:rsidR="002871B2" w:rsidRPr="00E6519A" w:rsidRDefault="002871B2" w:rsidP="007339E7">
            <w:pPr>
              <w:shd w:val="clear" w:color="auto" w:fill="FFFFFF"/>
              <w:autoSpaceDE w:val="0"/>
              <w:autoSpaceDN w:val="0"/>
              <w:adjustRightInd w:val="0"/>
              <w:ind w:firstLine="567"/>
              <w:jc w:val="both"/>
            </w:pPr>
            <w:r>
              <w:t xml:space="preserve">Познакомить детей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Закреплять умение рисовать акварелью. </w:t>
            </w:r>
          </w:p>
        </w:tc>
        <w:tc>
          <w:tcPr>
            <w:tcW w:w="1701" w:type="dxa"/>
          </w:tcPr>
          <w:p w:rsidR="002871B2" w:rsidRPr="00E6519A" w:rsidRDefault="002871B2" w:rsidP="007339E7">
            <w:pPr>
              <w:jc w:val="both"/>
            </w:pPr>
            <w:r w:rsidRPr="00E6519A">
              <w:t>Воспитывать усидчивость, умение доводить дело до конца, развивать мелкую моторику</w:t>
            </w:r>
          </w:p>
        </w:tc>
        <w:tc>
          <w:tcPr>
            <w:tcW w:w="2977" w:type="dxa"/>
          </w:tcPr>
          <w:p w:rsidR="002871B2" w:rsidRPr="00E6519A" w:rsidRDefault="002871B2" w:rsidP="007339E7">
            <w:pPr>
              <w:shd w:val="clear" w:color="auto" w:fill="FFFFFF"/>
              <w:autoSpaceDE w:val="0"/>
              <w:autoSpaceDN w:val="0"/>
              <w:adjustRightInd w:val="0"/>
              <w:jc w:val="both"/>
            </w:pPr>
            <w:r>
              <w:t>Акварель, альбом. Иллюстрации.</w:t>
            </w:r>
          </w:p>
        </w:tc>
        <w:tc>
          <w:tcPr>
            <w:tcW w:w="2551" w:type="dxa"/>
          </w:tcPr>
          <w:p w:rsidR="002871B2" w:rsidRPr="00E6519A" w:rsidRDefault="002871B2" w:rsidP="007339E7">
            <w:pPr>
              <w:shd w:val="clear" w:color="auto" w:fill="FFFFFF"/>
              <w:autoSpaceDE w:val="0"/>
              <w:autoSpaceDN w:val="0"/>
              <w:adjustRightInd w:val="0"/>
              <w:jc w:val="both"/>
            </w:pPr>
            <w:r>
              <w:t xml:space="preserve">Просмотр иллюстраций. Беседа о </w:t>
            </w:r>
            <w:proofErr w:type="spellStart"/>
            <w:r>
              <w:t>дпи</w:t>
            </w:r>
            <w:proofErr w:type="spellEnd"/>
            <w:r>
              <w:t>.</w:t>
            </w:r>
          </w:p>
        </w:tc>
        <w:tc>
          <w:tcPr>
            <w:tcW w:w="1042" w:type="dxa"/>
          </w:tcPr>
          <w:p w:rsidR="002871B2" w:rsidRPr="00E6519A" w:rsidRDefault="002871B2" w:rsidP="007339E7">
            <w:pPr>
              <w:jc w:val="both"/>
            </w:pPr>
          </w:p>
        </w:tc>
      </w:tr>
      <w:tr w:rsidR="002871B2" w:rsidRPr="00E6519A" w:rsidTr="007339E7">
        <w:tblPrEx>
          <w:tblCellMar>
            <w:top w:w="0" w:type="dxa"/>
            <w:bottom w:w="0" w:type="dxa"/>
          </w:tblCellMar>
        </w:tblPrEx>
        <w:trPr>
          <w:cantSplit/>
          <w:trHeight w:val="1134"/>
        </w:trPr>
        <w:tc>
          <w:tcPr>
            <w:tcW w:w="644" w:type="dxa"/>
            <w:vMerge/>
            <w:textDirection w:val="btLr"/>
          </w:tcPr>
          <w:p w:rsidR="002871B2" w:rsidRPr="00E722DD" w:rsidRDefault="002871B2" w:rsidP="007339E7">
            <w:pPr>
              <w:ind w:left="113" w:right="113"/>
              <w:jc w:val="both"/>
              <w:rPr>
                <w:sz w:val="28"/>
                <w:szCs w:val="28"/>
              </w:rPr>
            </w:pPr>
          </w:p>
        </w:tc>
        <w:tc>
          <w:tcPr>
            <w:tcW w:w="616" w:type="dxa"/>
            <w:textDirection w:val="btLr"/>
          </w:tcPr>
          <w:p w:rsidR="002871B2" w:rsidRPr="00E6519A" w:rsidRDefault="002871B2" w:rsidP="007339E7">
            <w:pPr>
              <w:ind w:left="113" w:right="113"/>
              <w:jc w:val="center"/>
            </w:pPr>
            <w:r>
              <w:t>9.04.2015</w:t>
            </w:r>
          </w:p>
        </w:tc>
        <w:tc>
          <w:tcPr>
            <w:tcW w:w="660" w:type="dxa"/>
          </w:tcPr>
          <w:p w:rsidR="002871B2" w:rsidRPr="00E6519A" w:rsidRDefault="002871B2" w:rsidP="007339E7">
            <w:pPr>
              <w:jc w:val="both"/>
            </w:pPr>
          </w:p>
        </w:tc>
        <w:tc>
          <w:tcPr>
            <w:tcW w:w="567" w:type="dxa"/>
          </w:tcPr>
          <w:p w:rsidR="002871B2" w:rsidRPr="00E6519A" w:rsidRDefault="002871B2" w:rsidP="007339E7">
            <w:pPr>
              <w:jc w:val="both"/>
            </w:pPr>
            <w:r>
              <w:t>14</w:t>
            </w:r>
          </w:p>
        </w:tc>
        <w:tc>
          <w:tcPr>
            <w:tcW w:w="1624" w:type="dxa"/>
          </w:tcPr>
          <w:p w:rsidR="002871B2" w:rsidRPr="00E6519A" w:rsidRDefault="002871B2" w:rsidP="007339E7">
            <w:pPr>
              <w:widowControl w:val="0"/>
              <w:autoSpaceDE w:val="0"/>
              <w:autoSpaceDN w:val="0"/>
              <w:adjustRightInd w:val="0"/>
              <w:rPr>
                <w:color w:val="000000"/>
              </w:rPr>
            </w:pPr>
            <w:r>
              <w:rPr>
                <w:color w:val="000000"/>
              </w:rPr>
              <w:t>«Нарисуй, какой хочешь узор…»</w:t>
            </w:r>
          </w:p>
        </w:tc>
        <w:tc>
          <w:tcPr>
            <w:tcW w:w="3686" w:type="dxa"/>
          </w:tcPr>
          <w:p w:rsidR="002871B2" w:rsidRPr="00E6519A" w:rsidRDefault="002871B2" w:rsidP="007339E7">
            <w:pPr>
              <w:shd w:val="clear" w:color="auto" w:fill="FFFFFF"/>
              <w:autoSpaceDE w:val="0"/>
              <w:autoSpaceDN w:val="0"/>
              <w:adjustRightInd w:val="0"/>
              <w:jc w:val="both"/>
            </w:pPr>
            <w:proofErr w:type="gramStart"/>
            <w:r>
              <w:t>Учить детей задумывать и выполнять узор в стиле народной росписи (хохломской, дымковской, городецкой, передавая ее колорит, элементы.</w:t>
            </w:r>
            <w:proofErr w:type="gramEnd"/>
            <w:r>
              <w:t xml:space="preserve"> Закреплять умения строить узор, подбирать нужный формат бумаги. Развивать эстетические чувства, </w:t>
            </w:r>
            <w:proofErr w:type="spellStart"/>
            <w:r>
              <w:t>эст</w:t>
            </w:r>
            <w:proofErr w:type="gramStart"/>
            <w:r>
              <w:t>.о</w:t>
            </w:r>
            <w:proofErr w:type="gramEnd"/>
            <w:r>
              <w:t>ценку</w:t>
            </w:r>
            <w:proofErr w:type="spellEnd"/>
            <w:r>
              <w:t>, творчество.</w:t>
            </w:r>
          </w:p>
        </w:tc>
        <w:tc>
          <w:tcPr>
            <w:tcW w:w="1701" w:type="dxa"/>
          </w:tcPr>
          <w:p w:rsidR="002871B2" w:rsidRPr="00E6519A" w:rsidRDefault="002871B2" w:rsidP="007339E7">
            <w:pPr>
              <w:jc w:val="both"/>
            </w:pPr>
            <w:r w:rsidRPr="00E6519A">
              <w:t>Воспитывать усидчивость, умение доводить дело до конца, развивать мелкую моторику</w:t>
            </w:r>
          </w:p>
        </w:tc>
        <w:tc>
          <w:tcPr>
            <w:tcW w:w="2977" w:type="dxa"/>
          </w:tcPr>
          <w:p w:rsidR="002871B2" w:rsidRPr="00E6519A" w:rsidRDefault="002871B2" w:rsidP="007339E7">
            <w:pPr>
              <w:shd w:val="clear" w:color="auto" w:fill="FFFFFF"/>
              <w:autoSpaceDE w:val="0"/>
              <w:autoSpaceDN w:val="0"/>
              <w:adjustRightInd w:val="0"/>
              <w:ind w:firstLine="567"/>
              <w:jc w:val="both"/>
            </w:pPr>
            <w:r>
              <w:t>Гуашь, альбом. Иллюстрации</w:t>
            </w:r>
          </w:p>
        </w:tc>
        <w:tc>
          <w:tcPr>
            <w:tcW w:w="2551" w:type="dxa"/>
          </w:tcPr>
          <w:p w:rsidR="002871B2" w:rsidRPr="00E6519A" w:rsidRDefault="002871B2" w:rsidP="007339E7">
            <w:pPr>
              <w:shd w:val="clear" w:color="auto" w:fill="FFFFFF"/>
              <w:autoSpaceDE w:val="0"/>
              <w:autoSpaceDN w:val="0"/>
              <w:adjustRightInd w:val="0"/>
              <w:jc w:val="both"/>
            </w:pPr>
            <w:r>
              <w:t xml:space="preserve">Просмотр иллюстраций. Беседа о </w:t>
            </w:r>
            <w:proofErr w:type="spellStart"/>
            <w:r>
              <w:t>дпи</w:t>
            </w:r>
            <w:proofErr w:type="spellEnd"/>
            <w:r>
              <w:t>.</w:t>
            </w:r>
          </w:p>
        </w:tc>
        <w:tc>
          <w:tcPr>
            <w:tcW w:w="1042" w:type="dxa"/>
          </w:tcPr>
          <w:p w:rsidR="002871B2" w:rsidRPr="00E6519A" w:rsidRDefault="002871B2" w:rsidP="007339E7">
            <w:pPr>
              <w:jc w:val="both"/>
            </w:pPr>
          </w:p>
        </w:tc>
      </w:tr>
      <w:tr w:rsidR="002871B2" w:rsidRPr="00E6519A" w:rsidTr="007339E7">
        <w:tblPrEx>
          <w:tblCellMar>
            <w:top w:w="0" w:type="dxa"/>
            <w:bottom w:w="0" w:type="dxa"/>
          </w:tblCellMar>
        </w:tblPrEx>
        <w:trPr>
          <w:cantSplit/>
          <w:trHeight w:val="1134"/>
        </w:trPr>
        <w:tc>
          <w:tcPr>
            <w:tcW w:w="644" w:type="dxa"/>
            <w:vMerge w:val="restart"/>
            <w:textDirection w:val="btLr"/>
          </w:tcPr>
          <w:p w:rsidR="002871B2" w:rsidRPr="00E722DD" w:rsidRDefault="002871B2" w:rsidP="007339E7">
            <w:pPr>
              <w:ind w:left="113" w:right="113"/>
              <w:jc w:val="center"/>
              <w:rPr>
                <w:sz w:val="28"/>
                <w:szCs w:val="28"/>
              </w:rPr>
            </w:pPr>
            <w:r>
              <w:rPr>
                <w:sz w:val="28"/>
                <w:szCs w:val="28"/>
              </w:rPr>
              <w:lastRenderedPageBreak/>
              <w:t>апрель</w:t>
            </w:r>
          </w:p>
        </w:tc>
        <w:tc>
          <w:tcPr>
            <w:tcW w:w="616" w:type="dxa"/>
            <w:textDirection w:val="btLr"/>
          </w:tcPr>
          <w:p w:rsidR="002871B2" w:rsidRPr="00E6519A" w:rsidRDefault="002871B2" w:rsidP="007339E7">
            <w:pPr>
              <w:ind w:left="113" w:right="113"/>
              <w:jc w:val="center"/>
            </w:pPr>
            <w:r>
              <w:t>23.04.2015</w:t>
            </w:r>
          </w:p>
        </w:tc>
        <w:tc>
          <w:tcPr>
            <w:tcW w:w="660" w:type="dxa"/>
          </w:tcPr>
          <w:p w:rsidR="002871B2" w:rsidRPr="00E6519A" w:rsidRDefault="002871B2" w:rsidP="007339E7">
            <w:pPr>
              <w:jc w:val="both"/>
            </w:pPr>
          </w:p>
        </w:tc>
        <w:tc>
          <w:tcPr>
            <w:tcW w:w="567" w:type="dxa"/>
          </w:tcPr>
          <w:p w:rsidR="002871B2" w:rsidRPr="00E6519A" w:rsidRDefault="002871B2" w:rsidP="007339E7">
            <w:pPr>
              <w:jc w:val="both"/>
            </w:pPr>
            <w:r>
              <w:t>15</w:t>
            </w:r>
          </w:p>
        </w:tc>
        <w:tc>
          <w:tcPr>
            <w:tcW w:w="1624" w:type="dxa"/>
          </w:tcPr>
          <w:p w:rsidR="002871B2" w:rsidRPr="00E6519A" w:rsidRDefault="002871B2" w:rsidP="007339E7">
            <w:pPr>
              <w:widowControl w:val="0"/>
              <w:autoSpaceDE w:val="0"/>
              <w:autoSpaceDN w:val="0"/>
              <w:adjustRightInd w:val="0"/>
              <w:jc w:val="both"/>
            </w:pPr>
            <w:r>
              <w:t>«Как я с мамой (папой) иду из детского сада домой»</w:t>
            </w:r>
          </w:p>
        </w:tc>
        <w:tc>
          <w:tcPr>
            <w:tcW w:w="3686" w:type="dxa"/>
          </w:tcPr>
          <w:p w:rsidR="002871B2" w:rsidRPr="00E6519A" w:rsidRDefault="002871B2" w:rsidP="007339E7">
            <w:pPr>
              <w:shd w:val="clear" w:color="auto" w:fill="FFFFFF"/>
              <w:autoSpaceDE w:val="0"/>
              <w:autoSpaceDN w:val="0"/>
              <w:adjustRightInd w:val="0"/>
              <w:jc w:val="both"/>
            </w:pPr>
            <w:r>
              <w:t>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линии, а затем закрашивать, используя разные приемы, выбранным ребенком материалом. Вызвать радость от созданного изображения.</w:t>
            </w:r>
          </w:p>
        </w:tc>
        <w:tc>
          <w:tcPr>
            <w:tcW w:w="1701" w:type="dxa"/>
          </w:tcPr>
          <w:p w:rsidR="002871B2" w:rsidRPr="00E6519A" w:rsidRDefault="002871B2" w:rsidP="007339E7">
            <w:pPr>
              <w:jc w:val="both"/>
            </w:pPr>
            <w:r w:rsidRPr="00E6519A">
              <w:t>Воспитывать усидчивость, умение доводить дело до конца, развивать мелкую моторику</w:t>
            </w:r>
          </w:p>
        </w:tc>
        <w:tc>
          <w:tcPr>
            <w:tcW w:w="2977" w:type="dxa"/>
          </w:tcPr>
          <w:p w:rsidR="002871B2" w:rsidRPr="00E6519A" w:rsidRDefault="002871B2" w:rsidP="007339E7">
            <w:pPr>
              <w:shd w:val="clear" w:color="auto" w:fill="FFFFFF"/>
              <w:autoSpaceDE w:val="0"/>
              <w:autoSpaceDN w:val="0"/>
              <w:adjustRightInd w:val="0"/>
              <w:jc w:val="both"/>
            </w:pPr>
            <w:r w:rsidRPr="00E6519A">
              <w:t>Бумага белая и цветная (тонированная) для фона, художественные материалы на выбор детям - краски гуашевые и аква</w:t>
            </w:r>
            <w:r w:rsidRPr="00E6519A">
              <w:softHyphen/>
              <w:t>рельные, пастель, фломастеры, гелиевые ручки, цветные карандаши</w:t>
            </w:r>
            <w:r>
              <w:t>.</w:t>
            </w:r>
          </w:p>
        </w:tc>
        <w:tc>
          <w:tcPr>
            <w:tcW w:w="2551" w:type="dxa"/>
          </w:tcPr>
          <w:p w:rsidR="002871B2" w:rsidRPr="00E6519A" w:rsidRDefault="002871B2" w:rsidP="007339E7">
            <w:pPr>
              <w:jc w:val="both"/>
            </w:pPr>
            <w:r>
              <w:t>Рассматривание иллюстраций, беседа о зимних играх на улице.</w:t>
            </w:r>
          </w:p>
        </w:tc>
        <w:tc>
          <w:tcPr>
            <w:tcW w:w="1042" w:type="dxa"/>
          </w:tcPr>
          <w:p w:rsidR="002871B2" w:rsidRPr="00E6519A" w:rsidRDefault="002871B2" w:rsidP="007339E7">
            <w:pPr>
              <w:jc w:val="both"/>
            </w:pPr>
          </w:p>
        </w:tc>
      </w:tr>
      <w:tr w:rsidR="002871B2" w:rsidRPr="00E6519A" w:rsidTr="007339E7">
        <w:tblPrEx>
          <w:tblCellMar>
            <w:top w:w="0" w:type="dxa"/>
            <w:bottom w:w="0" w:type="dxa"/>
          </w:tblCellMar>
        </w:tblPrEx>
        <w:trPr>
          <w:cantSplit/>
          <w:trHeight w:val="1134"/>
        </w:trPr>
        <w:tc>
          <w:tcPr>
            <w:tcW w:w="644" w:type="dxa"/>
            <w:vMerge/>
            <w:textDirection w:val="btLr"/>
          </w:tcPr>
          <w:p w:rsidR="002871B2" w:rsidRPr="00E722DD" w:rsidRDefault="002871B2" w:rsidP="007339E7">
            <w:pPr>
              <w:ind w:left="113" w:right="113"/>
              <w:jc w:val="both"/>
              <w:rPr>
                <w:sz w:val="28"/>
                <w:szCs w:val="28"/>
              </w:rPr>
            </w:pPr>
          </w:p>
        </w:tc>
        <w:tc>
          <w:tcPr>
            <w:tcW w:w="616" w:type="dxa"/>
            <w:textDirection w:val="btLr"/>
          </w:tcPr>
          <w:p w:rsidR="002871B2" w:rsidRDefault="002871B2" w:rsidP="007339E7">
            <w:pPr>
              <w:ind w:left="113" w:right="113"/>
              <w:jc w:val="center"/>
            </w:pPr>
            <w:r>
              <w:t>30.04.2015</w:t>
            </w:r>
          </w:p>
        </w:tc>
        <w:tc>
          <w:tcPr>
            <w:tcW w:w="660" w:type="dxa"/>
          </w:tcPr>
          <w:p w:rsidR="002871B2" w:rsidRPr="00E6519A" w:rsidRDefault="002871B2" w:rsidP="007339E7">
            <w:pPr>
              <w:jc w:val="both"/>
            </w:pPr>
          </w:p>
        </w:tc>
        <w:tc>
          <w:tcPr>
            <w:tcW w:w="567" w:type="dxa"/>
          </w:tcPr>
          <w:p w:rsidR="002871B2" w:rsidRPr="00E6519A" w:rsidRDefault="002871B2" w:rsidP="007339E7">
            <w:pPr>
              <w:jc w:val="both"/>
            </w:pPr>
            <w:r>
              <w:t>16</w:t>
            </w:r>
          </w:p>
        </w:tc>
        <w:tc>
          <w:tcPr>
            <w:tcW w:w="1624" w:type="dxa"/>
          </w:tcPr>
          <w:p w:rsidR="002871B2" w:rsidRPr="00E6519A" w:rsidRDefault="002871B2" w:rsidP="007339E7">
            <w:pPr>
              <w:widowControl w:val="0"/>
              <w:autoSpaceDE w:val="0"/>
              <w:autoSpaceDN w:val="0"/>
              <w:adjustRightInd w:val="0"/>
              <w:jc w:val="both"/>
            </w:pPr>
            <w:r>
              <w:t>«Гжельские узоры»</w:t>
            </w:r>
          </w:p>
        </w:tc>
        <w:tc>
          <w:tcPr>
            <w:tcW w:w="3686" w:type="dxa"/>
          </w:tcPr>
          <w:p w:rsidR="002871B2" w:rsidRPr="00E6519A" w:rsidRDefault="002871B2" w:rsidP="007339E7">
            <w:pPr>
              <w:shd w:val="clear" w:color="auto" w:fill="FFFFFF"/>
              <w:autoSpaceDE w:val="0"/>
              <w:autoSpaceDN w:val="0"/>
              <w:adjustRightInd w:val="0"/>
              <w:jc w:val="both"/>
            </w:pPr>
            <w:r>
              <w:t>Продолжать знакомить детей с гжельской росписью. Развивать эстетическое восприятие, чувство ритма, композиции, цвета. Формировать умение рисовать элементы, характерные для гжельской росписи. Развивать легкие и тонкие движения руки.</w:t>
            </w:r>
          </w:p>
        </w:tc>
        <w:tc>
          <w:tcPr>
            <w:tcW w:w="1701" w:type="dxa"/>
          </w:tcPr>
          <w:p w:rsidR="002871B2" w:rsidRPr="00E6519A" w:rsidRDefault="002871B2" w:rsidP="007339E7">
            <w:pPr>
              <w:jc w:val="both"/>
            </w:pPr>
            <w:r w:rsidRPr="00E6519A">
              <w:t>Воспитывать усидчивость, умение доводить дело до конца, развивать мелкую моторику</w:t>
            </w:r>
          </w:p>
        </w:tc>
        <w:tc>
          <w:tcPr>
            <w:tcW w:w="2977" w:type="dxa"/>
          </w:tcPr>
          <w:p w:rsidR="002871B2" w:rsidRPr="00E6519A" w:rsidRDefault="002871B2" w:rsidP="007339E7">
            <w:pPr>
              <w:shd w:val="clear" w:color="auto" w:fill="FFFFFF"/>
              <w:autoSpaceDE w:val="0"/>
              <w:autoSpaceDN w:val="0"/>
              <w:adjustRightInd w:val="0"/>
              <w:jc w:val="both"/>
            </w:pPr>
            <w:r w:rsidRPr="00E6519A">
              <w:t>Белая и тонированная бумага, гуашевые краски, палитры, кис</w:t>
            </w:r>
            <w:r w:rsidRPr="00E6519A">
              <w:softHyphen/>
              <w:t>точки, баноч</w:t>
            </w:r>
            <w:r>
              <w:t>ки с водой</w:t>
            </w:r>
            <w:r w:rsidRPr="00E6519A">
              <w:rPr>
                <w:i/>
                <w:iCs/>
              </w:rPr>
              <w:t xml:space="preserve">; </w:t>
            </w:r>
            <w:r w:rsidRPr="00E6519A">
              <w:t>цветовая модель, демон</w:t>
            </w:r>
            <w:r w:rsidRPr="00E6519A">
              <w:softHyphen/>
              <w:t>стрирующая получение телесных оттенков разной светлоты (и насыщенности).</w:t>
            </w:r>
          </w:p>
        </w:tc>
        <w:tc>
          <w:tcPr>
            <w:tcW w:w="2551" w:type="dxa"/>
          </w:tcPr>
          <w:p w:rsidR="002871B2" w:rsidRPr="00E6519A" w:rsidRDefault="002871B2" w:rsidP="007339E7">
            <w:pPr>
              <w:shd w:val="clear" w:color="auto" w:fill="FFFFFF"/>
              <w:autoSpaceDE w:val="0"/>
              <w:autoSpaceDN w:val="0"/>
              <w:adjustRightInd w:val="0"/>
              <w:ind w:firstLine="567"/>
              <w:jc w:val="both"/>
            </w:pPr>
            <w:r w:rsidRPr="00E6519A">
              <w:t>Рас</w:t>
            </w:r>
            <w:r w:rsidRPr="00E6519A">
              <w:softHyphen/>
              <w:t>сматривание альбомов по народному де</w:t>
            </w:r>
            <w:r w:rsidRPr="00E6519A">
              <w:softHyphen/>
              <w:t>коративно-прикладному искусству</w:t>
            </w:r>
            <w:r>
              <w:t>.</w:t>
            </w:r>
          </w:p>
        </w:tc>
        <w:tc>
          <w:tcPr>
            <w:tcW w:w="1042" w:type="dxa"/>
          </w:tcPr>
          <w:p w:rsidR="002871B2" w:rsidRPr="00E6519A" w:rsidRDefault="002871B2" w:rsidP="007339E7">
            <w:pPr>
              <w:jc w:val="both"/>
            </w:pPr>
          </w:p>
        </w:tc>
      </w:tr>
      <w:tr w:rsidR="002871B2" w:rsidRPr="00E6519A" w:rsidTr="007339E7">
        <w:tblPrEx>
          <w:tblCellMar>
            <w:top w:w="0" w:type="dxa"/>
            <w:bottom w:w="0" w:type="dxa"/>
          </w:tblCellMar>
        </w:tblPrEx>
        <w:trPr>
          <w:cantSplit/>
          <w:trHeight w:val="1134"/>
        </w:trPr>
        <w:tc>
          <w:tcPr>
            <w:tcW w:w="644" w:type="dxa"/>
            <w:vMerge w:val="restart"/>
            <w:textDirection w:val="btLr"/>
          </w:tcPr>
          <w:p w:rsidR="002871B2" w:rsidRPr="00E722DD" w:rsidRDefault="002871B2" w:rsidP="007339E7">
            <w:pPr>
              <w:ind w:left="113" w:right="113"/>
              <w:jc w:val="center"/>
              <w:rPr>
                <w:sz w:val="28"/>
                <w:szCs w:val="28"/>
              </w:rPr>
            </w:pPr>
            <w:r>
              <w:rPr>
                <w:sz w:val="28"/>
                <w:szCs w:val="28"/>
              </w:rPr>
              <w:lastRenderedPageBreak/>
              <w:t>май</w:t>
            </w:r>
          </w:p>
        </w:tc>
        <w:tc>
          <w:tcPr>
            <w:tcW w:w="616" w:type="dxa"/>
            <w:textDirection w:val="btLr"/>
          </w:tcPr>
          <w:p w:rsidR="002871B2" w:rsidRPr="00E6519A" w:rsidRDefault="002871B2" w:rsidP="007339E7">
            <w:pPr>
              <w:ind w:left="113" w:right="113"/>
              <w:jc w:val="center"/>
            </w:pPr>
            <w:r>
              <w:t>14.05.2015</w:t>
            </w:r>
          </w:p>
        </w:tc>
        <w:tc>
          <w:tcPr>
            <w:tcW w:w="660" w:type="dxa"/>
          </w:tcPr>
          <w:p w:rsidR="002871B2" w:rsidRPr="00E6519A" w:rsidRDefault="002871B2" w:rsidP="007339E7">
            <w:pPr>
              <w:jc w:val="both"/>
            </w:pPr>
          </w:p>
        </w:tc>
        <w:tc>
          <w:tcPr>
            <w:tcW w:w="567" w:type="dxa"/>
          </w:tcPr>
          <w:p w:rsidR="002871B2" w:rsidRPr="00E6519A" w:rsidRDefault="002871B2" w:rsidP="007339E7">
            <w:pPr>
              <w:jc w:val="both"/>
            </w:pPr>
            <w:r>
              <w:t>17</w:t>
            </w:r>
          </w:p>
        </w:tc>
        <w:tc>
          <w:tcPr>
            <w:tcW w:w="1624" w:type="dxa"/>
          </w:tcPr>
          <w:p w:rsidR="002871B2" w:rsidRPr="00E6519A" w:rsidRDefault="002871B2" w:rsidP="007339E7">
            <w:pPr>
              <w:widowControl w:val="0"/>
              <w:autoSpaceDE w:val="0"/>
              <w:autoSpaceDN w:val="0"/>
              <w:adjustRightInd w:val="0"/>
              <w:rPr>
                <w:color w:val="000000"/>
              </w:rPr>
            </w:pPr>
            <w:r>
              <w:rPr>
                <w:color w:val="000000"/>
              </w:rPr>
              <w:t>« Салют над городом в честь праздника Победы»</w:t>
            </w:r>
          </w:p>
        </w:tc>
        <w:tc>
          <w:tcPr>
            <w:tcW w:w="3686" w:type="dxa"/>
          </w:tcPr>
          <w:p w:rsidR="002871B2" w:rsidRPr="00E6519A" w:rsidRDefault="002871B2" w:rsidP="007339E7">
            <w:pPr>
              <w:shd w:val="clear" w:color="auto" w:fill="FFFFFF"/>
              <w:autoSpaceDE w:val="0"/>
              <w:autoSpaceDN w:val="0"/>
              <w:adjustRightInd w:val="0"/>
              <w:ind w:firstLine="567"/>
              <w:jc w:val="both"/>
            </w:pPr>
            <w:r>
              <w:t>Учить детей отражать в рисунке впечатления от праздника победы, создавать композицию рисунка, располагая внизу дома, а вверху - салют. Развивать художественное творчество, эстетическое восприятие. Закреплять умение готовить нужные цвета, смешивая краски на палитре. Воспитывать чувство гордости за свою Родину.</w:t>
            </w:r>
          </w:p>
        </w:tc>
        <w:tc>
          <w:tcPr>
            <w:tcW w:w="1701" w:type="dxa"/>
          </w:tcPr>
          <w:p w:rsidR="002871B2" w:rsidRPr="00E6519A" w:rsidRDefault="002871B2" w:rsidP="007339E7">
            <w:pPr>
              <w:jc w:val="both"/>
            </w:pPr>
            <w:r w:rsidRPr="00E6519A">
              <w:t>Воспитывать усидчивость, умение доводить дело до конца, развивать мелкую моторику</w:t>
            </w:r>
          </w:p>
        </w:tc>
        <w:tc>
          <w:tcPr>
            <w:tcW w:w="2977" w:type="dxa"/>
          </w:tcPr>
          <w:p w:rsidR="002871B2" w:rsidRPr="00E6519A" w:rsidRDefault="002871B2" w:rsidP="007339E7">
            <w:pPr>
              <w:shd w:val="clear" w:color="auto" w:fill="FFFFFF"/>
              <w:autoSpaceDE w:val="0"/>
              <w:autoSpaceDN w:val="0"/>
              <w:adjustRightInd w:val="0"/>
              <w:jc w:val="both"/>
              <w:rPr>
                <w:b/>
                <w:bCs/>
              </w:rPr>
            </w:pPr>
            <w:r w:rsidRPr="00E6519A">
              <w:t>Бумага белая и цветная (тонированная) для фона, художественные материалы на выбор детям - краски гуашевые и аква</w:t>
            </w:r>
            <w:r w:rsidRPr="00E6519A">
              <w:softHyphen/>
              <w:t>рельные, пастель, фломастеры, гелиевые ручки, цветные карандаши</w:t>
            </w:r>
            <w:r>
              <w:t>.</w:t>
            </w:r>
          </w:p>
        </w:tc>
        <w:tc>
          <w:tcPr>
            <w:tcW w:w="2551" w:type="dxa"/>
          </w:tcPr>
          <w:p w:rsidR="002871B2" w:rsidRPr="00E6519A" w:rsidRDefault="002871B2" w:rsidP="007339E7">
            <w:pPr>
              <w:shd w:val="clear" w:color="auto" w:fill="FFFFFF"/>
              <w:autoSpaceDE w:val="0"/>
              <w:autoSpaceDN w:val="0"/>
              <w:adjustRightInd w:val="0"/>
              <w:ind w:firstLine="567"/>
              <w:jc w:val="both"/>
            </w:pPr>
            <w:r>
              <w:t>Рассматривание фото. Беседа о празднике.</w:t>
            </w:r>
          </w:p>
        </w:tc>
        <w:tc>
          <w:tcPr>
            <w:tcW w:w="1042" w:type="dxa"/>
          </w:tcPr>
          <w:p w:rsidR="002871B2" w:rsidRPr="00E6519A" w:rsidRDefault="002871B2" w:rsidP="007339E7">
            <w:pPr>
              <w:jc w:val="both"/>
            </w:pPr>
          </w:p>
        </w:tc>
      </w:tr>
      <w:tr w:rsidR="002871B2" w:rsidRPr="00E6519A" w:rsidTr="007339E7">
        <w:tblPrEx>
          <w:tblCellMar>
            <w:top w:w="0" w:type="dxa"/>
            <w:bottom w:w="0" w:type="dxa"/>
          </w:tblCellMar>
        </w:tblPrEx>
        <w:trPr>
          <w:cantSplit/>
          <w:trHeight w:val="1134"/>
        </w:trPr>
        <w:tc>
          <w:tcPr>
            <w:tcW w:w="644" w:type="dxa"/>
            <w:vMerge/>
            <w:textDirection w:val="btLr"/>
          </w:tcPr>
          <w:p w:rsidR="002871B2" w:rsidRPr="006D39A1" w:rsidRDefault="002871B2" w:rsidP="007339E7">
            <w:pPr>
              <w:ind w:left="113" w:right="113"/>
              <w:jc w:val="both"/>
              <w:rPr>
                <w:sz w:val="28"/>
                <w:szCs w:val="28"/>
                <w:highlight w:val="yellow"/>
              </w:rPr>
            </w:pPr>
          </w:p>
        </w:tc>
        <w:tc>
          <w:tcPr>
            <w:tcW w:w="616" w:type="dxa"/>
            <w:textDirection w:val="btLr"/>
          </w:tcPr>
          <w:p w:rsidR="002871B2" w:rsidRPr="00624610" w:rsidRDefault="002871B2" w:rsidP="007339E7">
            <w:pPr>
              <w:ind w:left="113" w:right="113"/>
              <w:jc w:val="center"/>
            </w:pPr>
            <w:r>
              <w:t>28.05.2015</w:t>
            </w:r>
          </w:p>
        </w:tc>
        <w:tc>
          <w:tcPr>
            <w:tcW w:w="660" w:type="dxa"/>
          </w:tcPr>
          <w:p w:rsidR="002871B2" w:rsidRPr="00624610" w:rsidRDefault="002871B2" w:rsidP="007339E7">
            <w:pPr>
              <w:jc w:val="both"/>
            </w:pPr>
          </w:p>
        </w:tc>
        <w:tc>
          <w:tcPr>
            <w:tcW w:w="567" w:type="dxa"/>
          </w:tcPr>
          <w:p w:rsidR="002871B2" w:rsidRPr="00624610" w:rsidRDefault="002871B2" w:rsidP="007339E7">
            <w:pPr>
              <w:jc w:val="both"/>
            </w:pPr>
            <w:r w:rsidRPr="00624610">
              <w:t>18</w:t>
            </w:r>
          </w:p>
        </w:tc>
        <w:tc>
          <w:tcPr>
            <w:tcW w:w="1624" w:type="dxa"/>
          </w:tcPr>
          <w:p w:rsidR="002871B2" w:rsidRPr="00E6519A" w:rsidRDefault="002871B2" w:rsidP="007339E7">
            <w:pPr>
              <w:widowControl w:val="0"/>
              <w:autoSpaceDE w:val="0"/>
              <w:autoSpaceDN w:val="0"/>
              <w:adjustRightInd w:val="0"/>
              <w:rPr>
                <w:color w:val="000000"/>
              </w:rPr>
            </w:pPr>
            <w:r>
              <w:rPr>
                <w:color w:val="000000"/>
              </w:rPr>
              <w:t>Бабочки летают над лугом»</w:t>
            </w:r>
          </w:p>
        </w:tc>
        <w:tc>
          <w:tcPr>
            <w:tcW w:w="3686" w:type="dxa"/>
          </w:tcPr>
          <w:p w:rsidR="002871B2" w:rsidRPr="00E6519A" w:rsidRDefault="002871B2" w:rsidP="007339E7">
            <w:pPr>
              <w:shd w:val="clear" w:color="auto" w:fill="FFFFFF"/>
              <w:autoSpaceDE w:val="0"/>
              <w:autoSpaceDN w:val="0"/>
              <w:adjustRightInd w:val="0"/>
              <w:jc w:val="both"/>
            </w:pPr>
            <w:r>
              <w:t>Учить детей отражать в картине несложный сюжет, передавая картины окружающей жизни, располагать изображение на широкой полосе, передавать колорит того или иного явления на основе наблюдений. Развивать цветовое восприятие. Учить передавать контуры бабочек неотрывной линией. Развивать эстетическое восприятие, умение видеть красоту окружающей природы, желание отразить ее в своем творчестве.</w:t>
            </w:r>
          </w:p>
        </w:tc>
        <w:tc>
          <w:tcPr>
            <w:tcW w:w="1701" w:type="dxa"/>
          </w:tcPr>
          <w:p w:rsidR="002871B2" w:rsidRPr="00E6519A" w:rsidRDefault="002871B2" w:rsidP="007339E7">
            <w:pPr>
              <w:jc w:val="both"/>
            </w:pPr>
            <w:r w:rsidRPr="00E6519A">
              <w:t>Воспитывать усидчивость, умение доводить дело до конца, развивать мелкую моторику</w:t>
            </w:r>
          </w:p>
        </w:tc>
        <w:tc>
          <w:tcPr>
            <w:tcW w:w="2977" w:type="dxa"/>
          </w:tcPr>
          <w:p w:rsidR="002871B2" w:rsidRPr="00E6519A" w:rsidRDefault="002871B2" w:rsidP="007339E7">
            <w:pPr>
              <w:shd w:val="clear" w:color="auto" w:fill="FFFFFF"/>
              <w:autoSpaceDE w:val="0"/>
              <w:autoSpaceDN w:val="0"/>
              <w:adjustRightInd w:val="0"/>
              <w:jc w:val="both"/>
            </w:pPr>
            <w:r w:rsidRPr="00E6519A">
              <w:t>Бумага белая и цветная (тонированная) для фона, художественные материалы на выбор детям - краски гуашевые и аква</w:t>
            </w:r>
            <w:r w:rsidRPr="00E6519A">
              <w:softHyphen/>
              <w:t>рельные, пастель, фломастеры, гелиевые ручки, цветные карандаши</w:t>
            </w:r>
          </w:p>
        </w:tc>
        <w:tc>
          <w:tcPr>
            <w:tcW w:w="2551" w:type="dxa"/>
          </w:tcPr>
          <w:p w:rsidR="002871B2" w:rsidRPr="00E6519A" w:rsidRDefault="002871B2" w:rsidP="007339E7">
            <w:pPr>
              <w:shd w:val="clear" w:color="auto" w:fill="FFFFFF"/>
              <w:autoSpaceDE w:val="0"/>
              <w:autoSpaceDN w:val="0"/>
              <w:adjustRightInd w:val="0"/>
              <w:ind w:firstLine="567"/>
              <w:jc w:val="both"/>
            </w:pPr>
            <w:r>
              <w:t>Беседа и наблюдение за насекомыми. Рассматривание иллюстраций.</w:t>
            </w:r>
          </w:p>
        </w:tc>
        <w:tc>
          <w:tcPr>
            <w:tcW w:w="1042" w:type="dxa"/>
          </w:tcPr>
          <w:p w:rsidR="002871B2" w:rsidRPr="00E6519A" w:rsidRDefault="002871B2" w:rsidP="007339E7">
            <w:pPr>
              <w:jc w:val="both"/>
            </w:pPr>
            <w:proofErr w:type="gramStart"/>
            <w:r>
              <w:t>н</w:t>
            </w:r>
            <w:proofErr w:type="gramEnd"/>
            <w:r>
              <w:t>асекомые</w:t>
            </w:r>
          </w:p>
        </w:tc>
      </w:tr>
    </w:tbl>
    <w:p w:rsidR="00E47C0E" w:rsidRDefault="00E47C0E" w:rsidP="002871B2"/>
    <w:sectPr w:rsidR="00E47C0E" w:rsidSect="002871B2">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871B2"/>
    <w:rsid w:val="002871B2"/>
    <w:rsid w:val="007D12E4"/>
    <w:rsid w:val="00E47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1B2"/>
    <w:pPr>
      <w:spacing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2871B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871B2"/>
    <w:rPr>
      <w:rFonts w:ascii="Times New Roman" w:eastAsia="Times New Roman" w:hAnsi="Times New Roman" w:cs="Times New Roman"/>
      <w:b/>
      <w:bCs/>
      <w:sz w:val="28"/>
      <w:szCs w:val="28"/>
      <w:lang w:eastAsia="ru-RU"/>
    </w:rPr>
  </w:style>
  <w:style w:type="paragraph" w:styleId="2">
    <w:name w:val="Body Text Indent 2"/>
    <w:basedOn w:val="a"/>
    <w:link w:val="20"/>
    <w:rsid w:val="002871B2"/>
    <w:pPr>
      <w:ind w:firstLine="708"/>
      <w:jc w:val="both"/>
    </w:pPr>
  </w:style>
  <w:style w:type="character" w:customStyle="1" w:styleId="20">
    <w:name w:val="Основной текст с отступом 2 Знак"/>
    <w:basedOn w:val="a0"/>
    <w:link w:val="2"/>
    <w:rsid w:val="002871B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1701</Words>
  <Characters>9698</Characters>
  <Application>Microsoft Office Word</Application>
  <DocSecurity>0</DocSecurity>
  <Lines>80</Lines>
  <Paragraphs>22</Paragraphs>
  <ScaleCrop>false</ScaleCrop>
  <Company/>
  <LinksUpToDate>false</LinksUpToDate>
  <CharactersWithSpaces>11377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2015-06-22T05:42:00Z</dcterms:created>
  <dcterms:modified xsi:type="dcterms:W3CDTF">2015-06-22T05:43:00Z</dcterms:modified>
</cp:coreProperties>
</file>